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84A03" w14:textId="77777777" w:rsidR="00F121C7" w:rsidRPr="00415829" w:rsidRDefault="00F121C7" w:rsidP="00F121C7">
      <w:pPr>
        <w:jc w:val="center"/>
        <w:rPr>
          <w:b/>
          <w:sz w:val="24"/>
          <w:szCs w:val="24"/>
        </w:rPr>
      </w:pPr>
      <w:r w:rsidRPr="00415829">
        <w:rPr>
          <w:b/>
          <w:sz w:val="24"/>
          <w:szCs w:val="24"/>
        </w:rPr>
        <w:t>Silicon Photonics and Hybrid Silicon Laser Technology</w:t>
      </w:r>
    </w:p>
    <w:p w14:paraId="37AF5E36" w14:textId="77777777" w:rsidR="008F3F03" w:rsidRDefault="008F3F03" w:rsidP="00F121C7">
      <w:pPr>
        <w:rPr>
          <w:b/>
          <w:sz w:val="28"/>
        </w:rPr>
      </w:pPr>
    </w:p>
    <w:p w14:paraId="5F29A599" w14:textId="21E96A90" w:rsidR="008F3F03" w:rsidRDefault="00F121C7" w:rsidP="00F27BD3">
      <w:pPr>
        <w:jc w:val="center"/>
        <w:rPr>
          <w:sz w:val="24"/>
          <w:szCs w:val="24"/>
        </w:rPr>
      </w:pPr>
      <w:r w:rsidRPr="00415829">
        <w:rPr>
          <w:sz w:val="24"/>
          <w:szCs w:val="24"/>
        </w:rPr>
        <w:t>Ranju D. Venables</w:t>
      </w:r>
    </w:p>
    <w:p w14:paraId="12A9E956" w14:textId="77777777" w:rsidR="00F27BD3" w:rsidRPr="00F27BD3" w:rsidRDefault="00F27BD3" w:rsidP="00F27BD3">
      <w:pPr>
        <w:jc w:val="center"/>
        <w:rPr>
          <w:sz w:val="24"/>
          <w:szCs w:val="24"/>
        </w:rPr>
      </w:pPr>
    </w:p>
    <w:p w14:paraId="57C1B053" w14:textId="2A17F49C" w:rsidR="00A607CF" w:rsidRDefault="00657CC3" w:rsidP="00657CC3">
      <w:pPr>
        <w:jc w:val="center"/>
      </w:pPr>
      <w:r w:rsidRPr="00657CC3">
        <w:t>Silicon Photonics Product Division, Data Platform</w:t>
      </w:r>
      <w:r w:rsidR="00FB5CAC">
        <w:t>s</w:t>
      </w:r>
      <w:r w:rsidRPr="00657CC3">
        <w:t xml:space="preserve"> Group, Intel Corporation, 3600 Juliette Lane, Santa Clara, CA 95054. </w:t>
      </w:r>
    </w:p>
    <w:p w14:paraId="6CA94777" w14:textId="5AFB10DD" w:rsidR="00CC72AF" w:rsidRPr="00657CC3" w:rsidRDefault="00A607CF" w:rsidP="00657CC3">
      <w:pPr>
        <w:jc w:val="center"/>
      </w:pPr>
      <w:r>
        <w:t>ranju.d.venables@intel.com</w:t>
      </w:r>
    </w:p>
    <w:p w14:paraId="5BCA4F22" w14:textId="77777777" w:rsidR="008F3F03" w:rsidRDefault="008F3F03">
      <w:pPr>
        <w:jc w:val="center"/>
      </w:pPr>
    </w:p>
    <w:p w14:paraId="7B4AB05A" w14:textId="36FBF1D0" w:rsidR="008F3F03" w:rsidRDefault="008F3F03">
      <w:pPr>
        <w:pStyle w:val="Heading2"/>
        <w:tabs>
          <w:tab w:val="left" w:pos="270"/>
        </w:tabs>
        <w:rPr>
          <w:b/>
          <w:smallCaps w:val="0"/>
        </w:rPr>
      </w:pPr>
      <w:r>
        <w:rPr>
          <w:b/>
          <w:smallCaps w:val="0"/>
        </w:rPr>
        <w:t>Keywords:</w:t>
      </w:r>
      <w:r w:rsidR="00F121C7">
        <w:rPr>
          <w:b/>
          <w:smallCaps w:val="0"/>
        </w:rPr>
        <w:t xml:space="preserve"> Silicon Photonics, </w:t>
      </w:r>
      <w:r w:rsidR="003322D3">
        <w:rPr>
          <w:b/>
          <w:smallCaps w:val="0"/>
        </w:rPr>
        <w:t xml:space="preserve">Compound Semiconductor, </w:t>
      </w:r>
      <w:r w:rsidR="00F121C7">
        <w:rPr>
          <w:b/>
          <w:smallCaps w:val="0"/>
        </w:rPr>
        <w:t>Lasers, Indium Phosphide,</w:t>
      </w:r>
      <w:r w:rsidR="003322D3">
        <w:rPr>
          <w:b/>
          <w:smallCaps w:val="0"/>
        </w:rPr>
        <w:t xml:space="preserve"> Photonic Integrated Circuits</w:t>
      </w:r>
    </w:p>
    <w:p w14:paraId="7B5C6733" w14:textId="77777777" w:rsidR="008F3F03" w:rsidRDefault="008F3F03"/>
    <w:p w14:paraId="22F00F22" w14:textId="77777777" w:rsidR="008F3F03" w:rsidRDefault="008F3F03">
      <w:pPr>
        <w:pStyle w:val="CommentText"/>
        <w:sectPr w:rsidR="008F3F03">
          <w:headerReference w:type="even" r:id="rId8"/>
          <w:headerReference w:type="default" r:id="rId9"/>
          <w:footerReference w:type="even" r:id="rId10"/>
          <w:footerReference w:type="default" r:id="rId11"/>
          <w:headerReference w:type="first" r:id="rId12"/>
          <w:footerReference w:type="first" r:id="rId13"/>
          <w:pgSz w:w="12240" w:h="15840" w:code="1"/>
          <w:pgMar w:top="1440" w:right="1008" w:bottom="1440" w:left="1008" w:header="720" w:footer="720" w:gutter="0"/>
          <w:paperSrc w:first="1" w:other="1"/>
          <w:cols w:space="720"/>
        </w:sectPr>
      </w:pPr>
    </w:p>
    <w:p w14:paraId="6E814BB6" w14:textId="40CD86AA" w:rsidR="008F3F03" w:rsidRDefault="008F3F03">
      <w:pPr>
        <w:pStyle w:val="Heading2"/>
        <w:tabs>
          <w:tab w:val="left" w:pos="270"/>
        </w:tabs>
        <w:rPr>
          <w:b/>
          <w:smallCaps w:val="0"/>
        </w:rPr>
      </w:pPr>
      <w:r>
        <w:rPr>
          <w:b/>
          <w:smallCaps w:val="0"/>
        </w:rPr>
        <w:t>Abstract</w:t>
      </w:r>
      <w:r w:rsidR="00601F3A">
        <w:rPr>
          <w:b/>
          <w:smallCaps w:val="0"/>
        </w:rPr>
        <w:t xml:space="preserve"> </w:t>
      </w:r>
    </w:p>
    <w:p w14:paraId="3D6BC6CE" w14:textId="601BA015" w:rsidR="00511A21" w:rsidRDefault="00511A21" w:rsidP="00511A21">
      <w:pPr>
        <w:pStyle w:val="BodyText2"/>
        <w:tabs>
          <w:tab w:val="left" w:pos="270"/>
        </w:tabs>
        <w:rPr>
          <w:b/>
        </w:rPr>
      </w:pPr>
      <w:r w:rsidRPr="00C34B8A">
        <w:rPr>
          <w:b/>
        </w:rPr>
        <w:t xml:space="preserve">Intel’s Silicon Photonics (SiPh) platform combines two significant technical achievements of the 20th century—CMOS processing and the semiconductor laser.  </w:t>
      </w:r>
      <w:r w:rsidR="00C251EB">
        <w:rPr>
          <w:b/>
        </w:rPr>
        <w:t xml:space="preserve">SiPh </w:t>
      </w:r>
      <w:r w:rsidRPr="00C34B8A">
        <w:rPr>
          <w:b/>
        </w:rPr>
        <w:t xml:space="preserve">provides a disruptive approach to design and build high speed </w:t>
      </w:r>
      <w:r w:rsidR="00C251EB">
        <w:rPr>
          <w:b/>
        </w:rPr>
        <w:t xml:space="preserve">optical </w:t>
      </w:r>
      <w:r w:rsidRPr="00C34B8A">
        <w:rPr>
          <w:b/>
        </w:rPr>
        <w:t xml:space="preserve">transceivers for datacom and other applications </w:t>
      </w:r>
      <w:r w:rsidR="00FB5CAC">
        <w:rPr>
          <w:b/>
        </w:rPr>
        <w:t xml:space="preserve">with the potential of </w:t>
      </w:r>
      <w:r w:rsidRPr="00C34B8A">
        <w:rPr>
          <w:b/>
        </w:rPr>
        <w:t xml:space="preserve">lower cost and higher scalability than traditional discrete or III-V monolithic approaches.  The high refractive index of silicon allows for low loss optical waveguides with small radius of curvature, enabling integration of wavelength multiplexers, multi-mode interference couplers, tap couplers, Bragg gratings and other optical functionalities used in photonic integrated circuits (PICs).  The ability to leverage well established equipment and processes used in the microelectronics industry allows for the mass-production of photonic chips with tight process control, high yield, integration, and wafer-level testing which </w:t>
      </w:r>
      <w:r w:rsidR="00FB5CAC">
        <w:rPr>
          <w:b/>
        </w:rPr>
        <w:t xml:space="preserve">may be difficult to achieve </w:t>
      </w:r>
      <w:r w:rsidRPr="00C34B8A">
        <w:rPr>
          <w:b/>
        </w:rPr>
        <w:t xml:space="preserve">in traditional compound semiconductor (III-V) optoelectronic semiconductor foundries. </w:t>
      </w:r>
    </w:p>
    <w:p w14:paraId="6AB6B330" w14:textId="77777777" w:rsidR="00511A21" w:rsidRPr="00C34B8A" w:rsidRDefault="00511A21" w:rsidP="00511A21">
      <w:pPr>
        <w:pStyle w:val="BodyText2"/>
        <w:tabs>
          <w:tab w:val="left" w:pos="270"/>
        </w:tabs>
        <w:rPr>
          <w:b/>
        </w:rPr>
      </w:pPr>
    </w:p>
    <w:p w14:paraId="7E0516EB" w14:textId="3479AAA8" w:rsidR="00511A21" w:rsidRDefault="00511A21" w:rsidP="00511A21">
      <w:pPr>
        <w:pStyle w:val="BodyText2"/>
        <w:tabs>
          <w:tab w:val="left" w:pos="270"/>
        </w:tabs>
        <w:rPr>
          <w:b/>
        </w:rPr>
      </w:pPr>
      <w:r w:rsidRPr="00C34B8A">
        <w:rPr>
          <w:b/>
        </w:rPr>
        <w:t>The main challenge with traditional SiPh is the hurdle to fabricate and integrate an efficient laser due to the indirect bandgap of silicon.  Intel’s process uses wafer bonding to combine III-V based compound semiconductor materials on SOI wafers.  Light from the silicon waveguides can be evanescently coupled to an active III-V material bonded onto the silicon to provide active optical functionalities such as gain, photodetection, and phase/amplitude modulation.  The active material is composed of compound semiconductor materials, such as Indium Phosphide (InP) and InP based alloys, which are the traditional materials of choice for high-performance</w:t>
      </w:r>
      <w:r>
        <w:rPr>
          <w:b/>
        </w:rPr>
        <w:t>, long wavelength,</w:t>
      </w:r>
      <w:r w:rsidRPr="00C34B8A">
        <w:rPr>
          <w:b/>
        </w:rPr>
        <w:t xml:space="preserve"> lasers.  This heterogenous integration approach</w:t>
      </w:r>
      <w:r w:rsidR="00FB5CAC">
        <w:rPr>
          <w:b/>
        </w:rPr>
        <w:t>, in a way,</w:t>
      </w:r>
      <w:r w:rsidRPr="00C34B8A">
        <w:rPr>
          <w:b/>
        </w:rPr>
        <w:t xml:space="preserve"> allows for the best of both worlds to be combined</w:t>
      </w:r>
      <w:r w:rsidR="00FB5CAC">
        <w:rPr>
          <w:b/>
        </w:rPr>
        <w:t>:</w:t>
      </w:r>
      <w:r w:rsidR="00FB5CAC" w:rsidRPr="00C34B8A">
        <w:rPr>
          <w:b/>
        </w:rPr>
        <w:t xml:space="preserve"> </w:t>
      </w:r>
      <w:r w:rsidR="00FB5CAC">
        <w:rPr>
          <w:b/>
        </w:rPr>
        <w:t>L</w:t>
      </w:r>
      <w:r w:rsidR="00FB5CAC" w:rsidRPr="00C34B8A">
        <w:rPr>
          <w:b/>
        </w:rPr>
        <w:t xml:space="preserve">ow </w:t>
      </w:r>
      <w:r w:rsidRPr="00C34B8A">
        <w:rPr>
          <w:b/>
        </w:rPr>
        <w:t xml:space="preserve">loss, low cost silicon passive components and high-performance light emission of III-V compound semiconductor materials.  Bonding optically active III-V materials does not require precise alignment and further III-V processing does not adversely affect the silicon components.  Intel is currently shipping </w:t>
      </w:r>
      <w:r w:rsidR="00FB5CAC">
        <w:rPr>
          <w:b/>
        </w:rPr>
        <w:t xml:space="preserve">100G products </w:t>
      </w:r>
      <w:r w:rsidRPr="00C34B8A">
        <w:rPr>
          <w:b/>
        </w:rPr>
        <w:t>in high volume and starting high volume shipment of 200G &amp; 400G SiPh products in 2020</w:t>
      </w:r>
      <w:r>
        <w:rPr>
          <w:b/>
        </w:rPr>
        <w:t>.</w:t>
      </w:r>
    </w:p>
    <w:p w14:paraId="71428671" w14:textId="1AB8C50A" w:rsidR="008F3F03" w:rsidRDefault="008F3F03" w:rsidP="00C34B8A">
      <w:pPr>
        <w:pStyle w:val="BodyText2"/>
        <w:tabs>
          <w:tab w:val="left" w:pos="270"/>
        </w:tabs>
        <w:rPr>
          <w:b/>
        </w:rPr>
      </w:pPr>
    </w:p>
    <w:p w14:paraId="202C8AAC" w14:textId="77777777" w:rsidR="008F3F03" w:rsidRDefault="008F3F03">
      <w:pPr>
        <w:pStyle w:val="BodyText2"/>
        <w:rPr>
          <w:b/>
        </w:rPr>
      </w:pPr>
    </w:p>
    <w:p w14:paraId="4D404CE5" w14:textId="4494911C" w:rsidR="008F3F03" w:rsidRDefault="008F3F03" w:rsidP="008A4598">
      <w:pPr>
        <w:pStyle w:val="Heading2"/>
      </w:pPr>
      <w:r>
        <w:t>Introduction</w:t>
      </w:r>
    </w:p>
    <w:p w14:paraId="5A0A1635" w14:textId="4ABA8537" w:rsidR="00EC0F9E" w:rsidRDefault="00CA1164" w:rsidP="005F01C3">
      <w:pPr>
        <w:pStyle w:val="BodyText2"/>
        <w:tabs>
          <w:tab w:val="left" w:pos="270"/>
        </w:tabs>
      </w:pPr>
      <w:r>
        <w:t xml:space="preserve">Within the past decade, </w:t>
      </w:r>
      <w:r w:rsidR="00B22365">
        <w:t>Silicon Photonics</w:t>
      </w:r>
      <w:r w:rsidR="005F01C3">
        <w:t xml:space="preserve"> (SiPh) </w:t>
      </w:r>
      <w:r w:rsidR="00B22365">
        <w:t xml:space="preserve">has experienced </w:t>
      </w:r>
      <w:r w:rsidR="00B24CE9">
        <w:t xml:space="preserve">an </w:t>
      </w:r>
      <w:r w:rsidR="00B22365">
        <w:t xml:space="preserve">explosive development and </w:t>
      </w:r>
      <w:r w:rsidR="008A4598">
        <w:t>deployment into datacom and telecom sectors</w:t>
      </w:r>
      <w:r w:rsidR="00916ECB">
        <w:t xml:space="preserve"> </w:t>
      </w:r>
      <w:r w:rsidR="00B24CE9">
        <w:t xml:space="preserve">and more recently is also </w:t>
      </w:r>
      <w:r w:rsidR="00916ECB">
        <w:t xml:space="preserve">entering new </w:t>
      </w:r>
      <w:r>
        <w:t>markets</w:t>
      </w:r>
      <w:r w:rsidR="00916ECB">
        <w:t xml:space="preserve"> such as </w:t>
      </w:r>
      <w:r w:rsidR="007979CE">
        <w:t>automotive (</w:t>
      </w:r>
      <w:r w:rsidR="00916ECB">
        <w:t>LIDAR</w:t>
      </w:r>
      <w:r w:rsidR="007979CE">
        <w:t>)</w:t>
      </w:r>
      <w:r w:rsidR="00916ECB">
        <w:t xml:space="preserve">, </w:t>
      </w:r>
      <w:r w:rsidR="007979CE" w:rsidRPr="0090721D">
        <w:t xml:space="preserve">optical switches, artificial intelligence, </w:t>
      </w:r>
      <w:r w:rsidR="00916ECB" w:rsidRPr="0090721D">
        <w:t xml:space="preserve">gyroscopes, sensors, </w:t>
      </w:r>
      <w:r w:rsidR="007979CE" w:rsidRPr="0090721D">
        <w:t>and computing</w:t>
      </w:r>
      <w:r w:rsidR="00916ECB" w:rsidRPr="0090721D">
        <w:t>.</w:t>
      </w:r>
      <w:r w:rsidR="00916ECB">
        <w:t xml:space="preserve">  </w:t>
      </w:r>
      <w:r w:rsidR="005F01C3">
        <w:t xml:space="preserve">The </w:t>
      </w:r>
      <w:r w:rsidR="00EC0F9E">
        <w:t xml:space="preserve">recent </w:t>
      </w:r>
      <w:r w:rsidR="005F01C3">
        <w:t>growth of silicon photonics has been driven by the ever-increasing demand from the hyperscale data centers, high-performance computing and sensing</w:t>
      </w:r>
      <w:r w:rsidR="00EC0F9E">
        <w:t xml:space="preserve"> applications</w:t>
      </w:r>
      <w:r w:rsidR="005F01C3">
        <w:t xml:space="preserve">.  Silicon photonics is a disruptive technology as it leverages existing CMOS fabrication infrastructure for high volume manufacturing at low cost.    </w:t>
      </w:r>
      <w:r w:rsidR="00916ECB">
        <w:t xml:space="preserve">Hundreds </w:t>
      </w:r>
      <w:r w:rsidR="00B24CE9">
        <w:t xml:space="preserve">or  </w:t>
      </w:r>
      <w:r w:rsidR="00916ECB">
        <w:t>thous</w:t>
      </w:r>
      <w:bookmarkStart w:id="0" w:name="_GoBack"/>
      <w:bookmarkEnd w:id="0"/>
      <w:r w:rsidR="00916ECB">
        <w:t xml:space="preserve">ands of photonic components </w:t>
      </w:r>
      <w:r w:rsidR="00B24CE9">
        <w:t xml:space="preserve">can be </w:t>
      </w:r>
      <w:r w:rsidR="00916ECB">
        <w:t>integrated to create photonic integrated circuits (PIC) on the silicon platform.</w:t>
      </w:r>
      <w:r w:rsidR="005F01C3">
        <w:t xml:space="preserve">  </w:t>
      </w:r>
      <w:r w:rsidR="00EC0F9E">
        <w:t>Fig</w:t>
      </w:r>
      <w:r>
        <w:t xml:space="preserve">. </w:t>
      </w:r>
      <w:r w:rsidR="00EC0F9E">
        <w:t xml:space="preserve">1 </w:t>
      </w:r>
      <w:r w:rsidR="00657CC3" w:rsidRPr="00381DF5">
        <w:t>[</w:t>
      </w:r>
      <w:r w:rsidR="00381DF5" w:rsidRPr="00381DF5">
        <w:t>1</w:t>
      </w:r>
      <w:r w:rsidR="00657CC3" w:rsidRPr="00381DF5">
        <w:t>]</w:t>
      </w:r>
      <w:r w:rsidR="00657CC3">
        <w:t xml:space="preserve"> </w:t>
      </w:r>
      <w:r w:rsidR="00EC0F9E">
        <w:t xml:space="preserve">shows the rapid increase in integration of the number of components as a function of time.  </w:t>
      </w:r>
    </w:p>
    <w:p w14:paraId="1916EACB" w14:textId="7D4A3076" w:rsidR="00EC0F9E" w:rsidRDefault="00EC0F9E" w:rsidP="005F01C3">
      <w:pPr>
        <w:pStyle w:val="BodyText2"/>
        <w:tabs>
          <w:tab w:val="left" w:pos="270"/>
        </w:tabs>
      </w:pPr>
      <w:r>
        <w:rPr>
          <w:noProof/>
        </w:rPr>
        <mc:AlternateContent>
          <mc:Choice Requires="wps">
            <w:drawing>
              <wp:anchor distT="45720" distB="45720" distL="114300" distR="114300" simplePos="0" relativeHeight="251661312" behindDoc="0" locked="0" layoutInCell="1" allowOverlap="1" wp14:anchorId="2232249E" wp14:editId="78B37DB6">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8CD1122" w14:textId="4ECF1E8A" w:rsidR="00522E1F" w:rsidRDefault="00A97B01">
                            <w:r>
                              <w:rPr>
                                <w:noProof/>
                              </w:rPr>
                              <w:drawing>
                                <wp:inline distT="0" distB="0" distL="0" distR="0" wp14:anchorId="7AD379F5" wp14:editId="7C69DD02">
                                  <wp:extent cx="2382520" cy="1614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2520" cy="1614805"/>
                                          </a:xfrm>
                                          <a:prstGeom prst="rect">
                                            <a:avLst/>
                                          </a:prstGeom>
                                        </pic:spPr>
                                      </pic:pic>
                                    </a:graphicData>
                                  </a:graphic>
                                </wp:inline>
                              </w:drawing>
                            </w:r>
                          </w:p>
                          <w:p w14:paraId="6C0EA009" w14:textId="52D5196E" w:rsidR="00522E1F" w:rsidRDefault="00522E1F" w:rsidP="00EC0F9E">
                            <w:r>
                              <w:t>Fig. 1.  Integration of the number of components in photonic integrated circuits</w:t>
                            </w:r>
                            <w:r w:rsidR="009912A1">
                              <w:t>. [</w:t>
                            </w:r>
                            <w:r w:rsidR="00381DF5">
                              <w:t>1</w:t>
                            </w:r>
                            <w:r w:rsidR="009912A1">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32249E" id="_x0000_t202" coordsize="21600,21600" o:spt="202" path="m,l,21600r21600,l21600,xe">
                <v:stroke joinstyle="miter"/>
                <v:path gradientshapeok="t" o:connecttype="rect"/>
              </v:shapetype>
              <v:shape id="Text Box 2" o:spid="_x0000_s1026" type="#_x0000_t202" style="position:absolute;left:0;text-align:left;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68CD1122" w14:textId="4ECF1E8A" w:rsidR="00522E1F" w:rsidRDefault="00A97B01">
                      <w:r>
                        <w:rPr>
                          <w:noProof/>
                        </w:rPr>
                        <w:drawing>
                          <wp:inline distT="0" distB="0" distL="0" distR="0" wp14:anchorId="7AD379F5" wp14:editId="7C69DD02">
                            <wp:extent cx="2382520" cy="16148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2520" cy="1614805"/>
                                    </a:xfrm>
                                    <a:prstGeom prst="rect">
                                      <a:avLst/>
                                    </a:prstGeom>
                                  </pic:spPr>
                                </pic:pic>
                              </a:graphicData>
                            </a:graphic>
                          </wp:inline>
                        </w:drawing>
                      </w:r>
                    </w:p>
                    <w:p w14:paraId="6C0EA009" w14:textId="52D5196E" w:rsidR="00522E1F" w:rsidRDefault="00522E1F" w:rsidP="00EC0F9E">
                      <w:r>
                        <w:t>Fig. 1.  Integration of the number of components in photonic integrated circuits</w:t>
                      </w:r>
                      <w:r w:rsidR="009912A1">
                        <w:t>. [</w:t>
                      </w:r>
                      <w:r w:rsidR="00381DF5">
                        <w:t>1</w:t>
                      </w:r>
                      <w:r w:rsidR="009912A1">
                        <w:t>]</w:t>
                      </w:r>
                    </w:p>
                  </w:txbxContent>
                </v:textbox>
                <w10:wrap type="square"/>
              </v:shape>
            </w:pict>
          </mc:Fallback>
        </mc:AlternateContent>
      </w:r>
    </w:p>
    <w:p w14:paraId="73BB02D2" w14:textId="0C0328B3" w:rsidR="00034FD4" w:rsidRDefault="007B0C69" w:rsidP="005F01C3">
      <w:pPr>
        <w:pStyle w:val="BodyText2"/>
        <w:tabs>
          <w:tab w:val="left" w:pos="270"/>
        </w:tabs>
      </w:pPr>
      <w:r>
        <w:t>SiPh promises to</w:t>
      </w:r>
      <w:r w:rsidR="005F01C3">
        <w:t xml:space="preserve"> revolutionize the photonics industry </w:t>
      </w:r>
      <w:proofErr w:type="gramStart"/>
      <w:r w:rsidR="00CA1164">
        <w:t>similar to</w:t>
      </w:r>
      <w:proofErr w:type="gramEnd"/>
      <w:r w:rsidR="00CA1164">
        <w:t xml:space="preserve"> </w:t>
      </w:r>
      <w:r w:rsidR="00B24CE9">
        <w:t xml:space="preserve">what </w:t>
      </w:r>
      <w:r>
        <w:t xml:space="preserve">CMOS technology </w:t>
      </w:r>
      <w:r w:rsidR="00CA1164">
        <w:t>did in the</w:t>
      </w:r>
      <w:r w:rsidR="005F01C3">
        <w:t xml:space="preserve"> microelectronics industry</w:t>
      </w:r>
      <w:r w:rsidR="00CA1164">
        <w:t xml:space="preserve">: </w:t>
      </w:r>
      <w:r w:rsidR="005F01C3">
        <w:t xml:space="preserve">by driving down chip cost </w:t>
      </w:r>
      <w:r>
        <w:t>and</w:t>
      </w:r>
      <w:r w:rsidR="005F01C3">
        <w:t xml:space="preserve"> enabling higher levels of integration and functionality.</w:t>
      </w:r>
      <w:r w:rsidR="00D47531">
        <w:t xml:space="preserve">  Silicon photonics not only has the advantage of established and scalable CMOS manufacturing but also </w:t>
      </w:r>
      <w:r w:rsidR="0090721D">
        <w:t xml:space="preserve">optimizes on the </w:t>
      </w:r>
      <w:r w:rsidR="001D15DD">
        <w:t xml:space="preserve">benefits from the </w:t>
      </w:r>
      <w:r w:rsidR="001D15DD" w:rsidRPr="001D15DD">
        <w:t>high</w:t>
      </w:r>
      <w:r w:rsidR="001D15DD">
        <w:t xml:space="preserve"> refractive</w:t>
      </w:r>
      <w:r w:rsidR="001D15DD" w:rsidRPr="001D15DD">
        <w:t xml:space="preserve"> index contrast </w:t>
      </w:r>
      <w:r w:rsidR="0090721D">
        <w:t>from stable silicon di</w:t>
      </w:r>
      <w:r w:rsidR="001D15DD" w:rsidRPr="001D15DD">
        <w:t>oxide</w:t>
      </w:r>
      <w:r w:rsidR="001D15DD">
        <w:t xml:space="preserve"> </w:t>
      </w:r>
      <w:r w:rsidR="00CA1164">
        <w:t>which enable</w:t>
      </w:r>
      <w:r w:rsidR="001D15DD">
        <w:t xml:space="preserve"> </w:t>
      </w:r>
      <w:r w:rsidR="001D15DD" w:rsidRPr="001D15DD">
        <w:t>smaller waveguides and denser optical chips</w:t>
      </w:r>
      <w:r w:rsidR="001D15DD">
        <w:t xml:space="preserve">.  Being transparent </w:t>
      </w:r>
      <w:r w:rsidR="00B24CE9">
        <w:t xml:space="preserve">at </w:t>
      </w:r>
      <w:r w:rsidR="001D15DD">
        <w:t xml:space="preserve">wavelengths greater than ~1100nm, allows its application to </w:t>
      </w:r>
      <w:r w:rsidR="00B24CE9">
        <w:t xml:space="preserve">the </w:t>
      </w:r>
      <w:r w:rsidR="001D15DD">
        <w:t>C and O-band communications space.</w:t>
      </w:r>
      <w:r w:rsidR="00034FD4">
        <w:t xml:space="preserve">  However, </w:t>
      </w:r>
      <w:r w:rsidR="00CA1164">
        <w:t>Si is an indirect bandgap semiconductor and therefore</w:t>
      </w:r>
      <w:r w:rsidR="00034FD4" w:rsidRPr="00034FD4">
        <w:t xml:space="preserve"> not capable of efficient radiative recombination</w:t>
      </w:r>
      <w:r w:rsidR="00034FD4">
        <w:t>.  Historically</w:t>
      </w:r>
      <w:r w:rsidR="0090721D">
        <w:t>,</w:t>
      </w:r>
      <w:r w:rsidR="00034FD4">
        <w:t xml:space="preserve"> multiple approaches using optical pumping and </w:t>
      </w:r>
      <w:r w:rsidR="00034FD4">
        <w:lastRenderedPageBreak/>
        <w:t>Ge-based structures were pursued</w:t>
      </w:r>
      <w:r w:rsidR="0090721D">
        <w:t xml:space="preserve"> to create optical emitters</w:t>
      </w:r>
      <w:r w:rsidR="00B24CE9">
        <w:t>,</w:t>
      </w:r>
      <w:r w:rsidR="00034FD4">
        <w:t xml:space="preserve"> but</w:t>
      </w:r>
      <w:r w:rsidR="0090721D">
        <w:t xml:space="preserve"> </w:t>
      </w:r>
      <w:r w:rsidR="00B24CE9">
        <w:t xml:space="preserve">these </w:t>
      </w:r>
      <w:r w:rsidR="0090721D">
        <w:t>were</w:t>
      </w:r>
      <w:r w:rsidR="00034FD4">
        <w:t xml:space="preserve"> unable to </w:t>
      </w:r>
      <w:r w:rsidR="00EC0F9E" w:rsidRPr="00657CC3">
        <w:t>achieve</w:t>
      </w:r>
      <w:r w:rsidR="00034FD4" w:rsidRPr="00657CC3">
        <w:t xml:space="preserve"> </w:t>
      </w:r>
      <w:r w:rsidR="00034FD4" w:rsidRPr="00381DF5">
        <w:t>commercialization</w:t>
      </w:r>
      <w:r w:rsidR="006C1B8C">
        <w:t xml:space="preserve"> </w:t>
      </w:r>
      <w:r w:rsidR="00034FD4" w:rsidRPr="00381DF5">
        <w:t>[</w:t>
      </w:r>
      <w:r w:rsidR="00381DF5">
        <w:t>2</w:t>
      </w:r>
      <w:r w:rsidR="00034FD4" w:rsidRPr="00381DF5">
        <w:t>].</w:t>
      </w:r>
      <w:r w:rsidR="006F5704">
        <w:t xml:space="preserve">  Approaches that have been commercially successful are based on the integration of compound semiconductor material </w:t>
      </w:r>
      <w:r w:rsidR="00CA1164">
        <w:t xml:space="preserve">in </w:t>
      </w:r>
      <w:r w:rsidR="006F5704">
        <w:t>the Si platform</w:t>
      </w:r>
      <w:r w:rsidR="00CA1164">
        <w:t>.</w:t>
      </w:r>
    </w:p>
    <w:p w14:paraId="50218475" w14:textId="77777777" w:rsidR="008F3F03" w:rsidRDefault="008F3F03">
      <w:pPr>
        <w:pStyle w:val="Heading3"/>
        <w:tabs>
          <w:tab w:val="left" w:pos="270"/>
          <w:tab w:val="left" w:pos="450"/>
        </w:tabs>
        <w:rPr>
          <w:i w:val="0"/>
        </w:rPr>
      </w:pPr>
    </w:p>
    <w:p w14:paraId="30E34CC1" w14:textId="729C0AA9" w:rsidR="008F3F03" w:rsidRDefault="00B12262">
      <w:pPr>
        <w:pStyle w:val="Heading2"/>
      </w:pPr>
      <w:r>
        <w:t>Heterogenous integration on si</w:t>
      </w:r>
      <w:r w:rsidR="000D5019">
        <w:t>licon</w:t>
      </w:r>
      <w:r>
        <w:t xml:space="preserve"> platform</w:t>
      </w:r>
    </w:p>
    <w:p w14:paraId="506D9B93" w14:textId="2E4AC0DE" w:rsidR="003C7DEF" w:rsidRDefault="00366649">
      <w:pPr>
        <w:tabs>
          <w:tab w:val="left" w:pos="270"/>
        </w:tabs>
        <w:jc w:val="both"/>
      </w:pPr>
      <w:r>
        <w:rPr>
          <w:noProof/>
        </w:rPr>
        <mc:AlternateContent>
          <mc:Choice Requires="wps">
            <w:drawing>
              <wp:anchor distT="45720" distB="45720" distL="114300" distR="114300" simplePos="0" relativeHeight="251663360" behindDoc="0" locked="0" layoutInCell="1" allowOverlap="1" wp14:anchorId="7939183C" wp14:editId="4D0EE7ED">
                <wp:simplePos x="0" y="0"/>
                <wp:positionH relativeFrom="margin">
                  <wp:align>left</wp:align>
                </wp:positionH>
                <wp:positionV relativeFrom="paragraph">
                  <wp:posOffset>1778000</wp:posOffset>
                </wp:positionV>
                <wp:extent cx="3054350" cy="1404620"/>
                <wp:effectExtent l="0" t="0" r="1270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1404620"/>
                        </a:xfrm>
                        <a:prstGeom prst="rect">
                          <a:avLst/>
                        </a:prstGeom>
                        <a:solidFill>
                          <a:srgbClr val="FFFFFF"/>
                        </a:solidFill>
                        <a:ln w="9525">
                          <a:solidFill>
                            <a:srgbClr val="000000"/>
                          </a:solidFill>
                          <a:miter lim="800000"/>
                          <a:headEnd/>
                          <a:tailEnd/>
                        </a:ln>
                      </wps:spPr>
                      <wps:txbx>
                        <w:txbxContent>
                          <w:p w14:paraId="058325A1" w14:textId="2DB84A73" w:rsidR="00522E1F" w:rsidRDefault="001A1A0F" w:rsidP="00E522A1">
                            <w:r>
                              <w:rPr>
                                <w:rFonts w:ascii="Helvetica" w:hAnsi="Helvetica"/>
                                <w:noProof/>
                                <w:kern w:val="28"/>
                              </w:rPr>
                              <w:drawing>
                                <wp:inline distT="0" distB="0" distL="0" distR="0" wp14:anchorId="120CDC58" wp14:editId="38205F5C">
                                  <wp:extent cx="2862580" cy="1313384"/>
                                  <wp:effectExtent l="0" t="0" r="0"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580" cy="1313384"/>
                                          </a:xfrm>
                                          <a:prstGeom prst="rect">
                                            <a:avLst/>
                                          </a:prstGeom>
                                          <a:noFill/>
                                        </pic:spPr>
                                      </pic:pic>
                                    </a:graphicData>
                                  </a:graphic>
                                </wp:inline>
                              </w:drawing>
                            </w:r>
                          </w:p>
                          <w:p w14:paraId="780159BA" w14:textId="3D3C4FC6" w:rsidR="00522E1F" w:rsidRDefault="00522E1F">
                            <w:r>
                              <w:t>Fig. 2. Schematic of heterogenous integration of compound semiconductor on silicon platform</w:t>
                            </w:r>
                            <w:r w:rsidR="001A1A0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9183C" id="_x0000_s1027" type="#_x0000_t202" style="position:absolute;left:0;text-align:left;margin-left:0;margin-top:140pt;width:240.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">
                <v:textbox style="mso-fit-shape-to-text:t">
                  <w:txbxContent>
                    <w:p w14:paraId="058325A1" w14:textId="2DB84A73" w:rsidR="00522E1F" w:rsidRDefault="001A1A0F" w:rsidP="00E522A1">
                      <w:r>
                        <w:rPr>
                          <w:rFonts w:ascii="Helvetica" w:hAnsi="Helvetica"/>
                          <w:noProof/>
                          <w:kern w:val="28"/>
                        </w:rPr>
                        <w:drawing>
                          <wp:inline distT="0" distB="0" distL="0" distR="0" wp14:anchorId="120CDC58" wp14:editId="38205F5C">
                            <wp:extent cx="2862580" cy="1313384"/>
                            <wp:effectExtent l="0" t="0" r="0"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580" cy="1313384"/>
                                    </a:xfrm>
                                    <a:prstGeom prst="rect">
                                      <a:avLst/>
                                    </a:prstGeom>
                                    <a:noFill/>
                                  </pic:spPr>
                                </pic:pic>
                              </a:graphicData>
                            </a:graphic>
                          </wp:inline>
                        </w:drawing>
                      </w:r>
                    </w:p>
                    <w:p w14:paraId="780159BA" w14:textId="3D3C4FC6" w:rsidR="00522E1F" w:rsidRDefault="00522E1F">
                      <w:r>
                        <w:t>Fig. 2. Schematic of heterogenous integration of compound semiconductor on silicon platform</w:t>
                      </w:r>
                      <w:r w:rsidR="001A1A0F">
                        <w:t>.</w:t>
                      </w:r>
                    </w:p>
                  </w:txbxContent>
                </v:textbox>
                <w10:wrap type="square" anchorx="margin"/>
              </v:shape>
            </w:pict>
          </mc:Fallback>
        </mc:AlternateContent>
      </w:r>
      <w:r w:rsidR="00876603">
        <w:t xml:space="preserve">Multiple approaches to integrate compound </w:t>
      </w:r>
      <w:r w:rsidR="007F6615">
        <w:t>semiconductor-based</w:t>
      </w:r>
      <w:r w:rsidR="00876603">
        <w:t xml:space="preserve"> lasers and/or material on Si</w:t>
      </w:r>
      <w:r w:rsidR="007F6615">
        <w:t xml:space="preserve"> exist, </w:t>
      </w:r>
      <w:r w:rsidR="00EC0F9E">
        <w:t xml:space="preserve">though </w:t>
      </w:r>
      <w:r w:rsidR="007F6615">
        <w:t xml:space="preserve">each </w:t>
      </w:r>
      <w:r w:rsidR="000D5019">
        <w:t>have</w:t>
      </w:r>
      <w:r w:rsidR="007F6615">
        <w:t xml:space="preserve"> their own advantages and</w:t>
      </w:r>
      <w:r w:rsidR="00EC0F9E">
        <w:t xml:space="preserve"> disadvantages</w:t>
      </w:r>
      <w:r w:rsidR="007F6615">
        <w:t xml:space="preserve">.  </w:t>
      </w:r>
      <w:r w:rsidR="00016863">
        <w:t>Examples of approaches</w:t>
      </w:r>
      <w:r w:rsidR="007F6615">
        <w:t xml:space="preserve"> that have found their way to commercialization include pure compound semiconductor / III-V based PICs (specifically on InP</w:t>
      </w:r>
      <w:r w:rsidR="000D5019">
        <w:t xml:space="preserve"> for telecom/datacom applications</w:t>
      </w:r>
      <w:r w:rsidR="007F6615">
        <w:t xml:space="preserve">), SiPh </w:t>
      </w:r>
      <w:r w:rsidR="00A96F2F">
        <w:t xml:space="preserve">combined </w:t>
      </w:r>
      <w:r w:rsidR="007F6615">
        <w:t xml:space="preserve">with external laser, and heterogenous integration </w:t>
      </w:r>
      <w:r w:rsidR="00A96F2F">
        <w:t>of III</w:t>
      </w:r>
      <w:r w:rsidR="00CA1164">
        <w:t>-</w:t>
      </w:r>
      <w:r w:rsidR="00A96F2F">
        <w:t xml:space="preserve">V </w:t>
      </w:r>
      <w:r w:rsidR="007F6615">
        <w:t>on Si</w:t>
      </w:r>
      <w:r w:rsidR="00CA1164">
        <w:t xml:space="preserve"> or SOI (Silicon on Insulator) wafers</w:t>
      </w:r>
      <w:r w:rsidR="00657CC3">
        <w:t xml:space="preserve"> </w:t>
      </w:r>
      <w:r w:rsidR="00657CC3" w:rsidRPr="00381DF5">
        <w:t>[</w:t>
      </w:r>
      <w:r w:rsidR="00381DF5">
        <w:t>3</w:t>
      </w:r>
      <w:r w:rsidR="00657CC3" w:rsidRPr="00381DF5">
        <w:t>]</w:t>
      </w:r>
      <w:r w:rsidR="00016863" w:rsidRPr="00381DF5">
        <w:t>.</w:t>
      </w:r>
      <w:r w:rsidR="00016863">
        <w:t xml:space="preserve">  In addition, </w:t>
      </w:r>
      <w:r w:rsidR="007F6615">
        <w:t xml:space="preserve">approaches </w:t>
      </w:r>
      <w:r w:rsidR="004255DD">
        <w:t xml:space="preserve">are being pursued for </w:t>
      </w:r>
      <w:r w:rsidR="007F6615">
        <w:t>direct epitaxial growth on S</w:t>
      </w:r>
      <w:r w:rsidR="004255DD">
        <w:t>i</w:t>
      </w:r>
      <w:r w:rsidR="00657CC3">
        <w:t xml:space="preserve"> </w:t>
      </w:r>
      <w:r w:rsidR="00657CC3" w:rsidRPr="00381DF5">
        <w:t>[</w:t>
      </w:r>
      <w:r w:rsidR="00381DF5">
        <w:t>4</w:t>
      </w:r>
      <w:r w:rsidR="00657CC3" w:rsidRPr="00381DF5">
        <w:t>]</w:t>
      </w:r>
      <w:r w:rsidR="00657CC3">
        <w:t xml:space="preserve"> </w:t>
      </w:r>
      <w:r w:rsidR="000D5019">
        <w:t>for the future.</w:t>
      </w:r>
      <w:r w:rsidR="00016863">
        <w:t xml:space="preserve">  Plasma assisted bonding successfully demonstrated in 2006 </w:t>
      </w:r>
      <w:r w:rsidR="00657CC3" w:rsidRPr="004B39AF">
        <w:t>[</w:t>
      </w:r>
      <w:r w:rsidR="004B39AF" w:rsidRPr="004B39AF">
        <w:t>5</w:t>
      </w:r>
      <w:r w:rsidR="00657CC3" w:rsidRPr="004B39AF">
        <w:t>]</w:t>
      </w:r>
      <w:r w:rsidR="00657CC3">
        <w:t xml:space="preserve"> </w:t>
      </w:r>
      <w:r w:rsidR="00016863">
        <w:t xml:space="preserve">is an approach to </w:t>
      </w:r>
      <w:r w:rsidR="00016863" w:rsidRPr="00016863">
        <w:t>direct</w:t>
      </w:r>
      <w:r w:rsidR="00016863">
        <w:t>ly</w:t>
      </w:r>
      <w:r w:rsidR="00016863" w:rsidRPr="00016863">
        <w:t xml:space="preserve"> bond </w:t>
      </w:r>
      <w:r w:rsidR="00016863">
        <w:t>III</w:t>
      </w:r>
      <w:r w:rsidR="00FA19EE">
        <w:t>-</w:t>
      </w:r>
      <w:r w:rsidR="00016863" w:rsidRPr="00016863">
        <w:t>V to Si</w:t>
      </w:r>
      <w:r w:rsidR="00016863">
        <w:t xml:space="preserve">.  </w:t>
      </w:r>
      <w:r w:rsidR="00A96F2F">
        <w:t>A schematic of this process is shown in Fig.2.</w:t>
      </w:r>
      <w:r w:rsidR="00C624EF">
        <w:t xml:space="preserve">  The ability to combine compound semiconductors with Si leverages the optimal properties of both materials on a single chip – optically active III-V compound semiconductor </w:t>
      </w:r>
      <w:r w:rsidR="00732471">
        <w:t>materials</w:t>
      </w:r>
      <w:r w:rsidR="00C624EF">
        <w:t xml:space="preserve"> combined with low loss Si photonic passive and </w:t>
      </w:r>
      <w:proofErr w:type="gramStart"/>
      <w:r w:rsidR="00C624EF">
        <w:t>high speed</w:t>
      </w:r>
      <w:proofErr w:type="gramEnd"/>
      <w:r w:rsidR="00C624EF">
        <w:t xml:space="preserve"> components.  The optimal approach is utilization of combining compound semiconductors for performance benefit, while minimizing area used to </w:t>
      </w:r>
      <w:r w:rsidR="00732471">
        <w:t xml:space="preserve">reduce </w:t>
      </w:r>
      <w:r w:rsidR="00C624EF">
        <w:t xml:space="preserve">cost and leveraging the cost and performance </w:t>
      </w:r>
      <w:r w:rsidR="00732471">
        <w:t xml:space="preserve">benefits </w:t>
      </w:r>
      <w:r w:rsidR="00C624EF">
        <w:t>from Si photonics components.</w:t>
      </w:r>
    </w:p>
    <w:p w14:paraId="725A22F6" w14:textId="53E88343" w:rsidR="00034D21" w:rsidRDefault="00C624EF">
      <w:pPr>
        <w:tabs>
          <w:tab w:val="left" w:pos="270"/>
        </w:tabs>
        <w:jc w:val="both"/>
      </w:pPr>
      <w:r>
        <w:t>The plasma assisted bonding approach</w:t>
      </w:r>
      <w:r w:rsidR="00016863">
        <w:t xml:space="preserve"> was </w:t>
      </w:r>
      <w:r w:rsidR="00016863" w:rsidRPr="00016863">
        <w:t xml:space="preserve">pioneered by the University of </w:t>
      </w:r>
      <w:r w:rsidR="00016863">
        <w:t>C</w:t>
      </w:r>
      <w:r w:rsidR="00016863" w:rsidRPr="00016863">
        <w:t xml:space="preserve">alifornia, Santa Barbara and </w:t>
      </w:r>
      <w:r w:rsidR="00016863">
        <w:t>I</w:t>
      </w:r>
      <w:r w:rsidR="00016863" w:rsidRPr="00016863">
        <w:t xml:space="preserve">ntel, </w:t>
      </w:r>
      <w:r w:rsidR="00016863">
        <w:t>and has</w:t>
      </w:r>
      <w:r w:rsidR="00016863" w:rsidRPr="00016863">
        <w:t xml:space="preserve"> </w:t>
      </w:r>
      <w:r w:rsidR="0052403E">
        <w:t>achieved</w:t>
      </w:r>
      <w:r w:rsidR="00016863" w:rsidRPr="00016863">
        <w:t xml:space="preserve"> traction with many demonstrations</w:t>
      </w:r>
      <w:r w:rsidR="00A96F2F">
        <w:t xml:space="preserve"> for lasers</w:t>
      </w:r>
      <w:r w:rsidR="00016863" w:rsidRPr="00016863">
        <w:t xml:space="preserve">, </w:t>
      </w:r>
      <w:r w:rsidR="00A96F2F">
        <w:t>as well as other devices such as</w:t>
      </w:r>
      <w:r w:rsidR="00016863" w:rsidRPr="00016863">
        <w:t xml:space="preserve"> amplifiers, modulators, </w:t>
      </w:r>
      <w:r w:rsidR="00A96F2F">
        <w:t>etc.</w:t>
      </w:r>
      <w:r w:rsidR="004B39AF">
        <w:t xml:space="preserve"> </w:t>
      </w:r>
      <w:r w:rsidR="00657CC3" w:rsidRPr="00C136CA">
        <w:t>[</w:t>
      </w:r>
      <w:r w:rsidR="004B39AF" w:rsidRPr="00C136CA">
        <w:t>6</w:t>
      </w:r>
      <w:r w:rsidR="00657CC3" w:rsidRPr="00C136CA">
        <w:t>]</w:t>
      </w:r>
      <w:r w:rsidR="002E5DA4" w:rsidRPr="00C136CA">
        <w:t>.</w:t>
      </w:r>
      <w:r w:rsidR="00732471">
        <w:t xml:space="preserve">  As outlined in Fig.3, </w:t>
      </w:r>
      <w:r w:rsidR="002E5DA4">
        <w:t xml:space="preserve">Intel’s hybrid laser </w:t>
      </w:r>
      <w:r w:rsidR="00C54863">
        <w:t>fabrication</w:t>
      </w:r>
      <w:r w:rsidR="002E5DA4">
        <w:t xml:space="preserve"> process includes leveraging well established lithography capability to define a rib waveguide with grating and O</w:t>
      </w:r>
      <w:r w:rsidR="002E5DA4" w:rsidRPr="00C54863">
        <w:rPr>
          <w:vertAlign w:val="subscript"/>
        </w:rPr>
        <w:t>2</w:t>
      </w:r>
      <w:r w:rsidR="002E5DA4">
        <w:t xml:space="preserve"> plasma assisted bonding of compound semiconductor to S</w:t>
      </w:r>
      <w:r w:rsidR="00732471">
        <w:t xml:space="preserve">i.  </w:t>
      </w:r>
      <w:r w:rsidR="00FE5F5D">
        <w:t xml:space="preserve">Pieces of compound semiconductor (specifically, InP) dies are bonded to SOI wafer.  After bonding the III-V to the SOI the bulk compound semiconductor substrate is removed leaving the epitaxially grown layers for device fabrication.  Subsequently, </w:t>
      </w:r>
      <w:r w:rsidR="00732471">
        <w:t>lasers are fabricated from</w:t>
      </w:r>
      <w:r w:rsidR="00FE5F5D">
        <w:t xml:space="preserve"> these bonded pieces by </w:t>
      </w:r>
      <w:r w:rsidR="00732471">
        <w:t xml:space="preserve">standard methods of </w:t>
      </w:r>
      <w:r w:rsidR="00FE5F5D">
        <w:t>etching, implantation, metallization and testing.</w:t>
      </w:r>
    </w:p>
    <w:p w14:paraId="153A4A5F" w14:textId="4BF17FAB" w:rsidR="00034D21" w:rsidRDefault="00034D21">
      <w:pPr>
        <w:tabs>
          <w:tab w:val="left" w:pos="270"/>
        </w:tabs>
        <w:jc w:val="both"/>
      </w:pPr>
      <w:r>
        <w:rPr>
          <w:noProof/>
        </w:rPr>
        <mc:AlternateContent>
          <mc:Choice Requires="wps">
            <w:drawing>
              <wp:anchor distT="45720" distB="45720" distL="114300" distR="114300" simplePos="0" relativeHeight="251665408" behindDoc="0" locked="0" layoutInCell="1" allowOverlap="1" wp14:anchorId="0ABBB2D8" wp14:editId="5DC8B546">
                <wp:simplePos x="0" y="0"/>
                <wp:positionH relativeFrom="column">
                  <wp:align>center</wp:align>
                </wp:positionH>
                <wp:positionV relativeFrom="paragraph">
                  <wp:posOffset>182880</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F3E767" w14:textId="5FA1D200" w:rsidR="00522E1F" w:rsidRDefault="00522E1F">
                            <w:r>
                              <w:rPr>
                                <w:noProof/>
                              </w:rPr>
                              <w:drawing>
                                <wp:inline distT="0" distB="0" distL="0" distR="0" wp14:anchorId="5E024688" wp14:editId="24677F80">
                                  <wp:extent cx="2382520" cy="133731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2520" cy="1337310"/>
                                          </a:xfrm>
                                          <a:prstGeom prst="rect">
                                            <a:avLst/>
                                          </a:prstGeom>
                                        </pic:spPr>
                                      </pic:pic>
                                    </a:graphicData>
                                  </a:graphic>
                                </wp:inline>
                              </w:drawing>
                            </w:r>
                          </w:p>
                          <w:p w14:paraId="500265C1" w14:textId="2EF35937" w:rsidR="00522E1F" w:rsidRDefault="00522E1F">
                            <w:r>
                              <w:t>Fig.3. Schematic of plasma assisted bonding of epitaxial III/V based materials on Si / SOI wafers.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BBB2D8" id="_x0000_s1028" type="#_x0000_t202" style="position:absolute;left:0;text-align:left;margin-left:0;margin-top:14.4pt;width:185.9pt;height:110.6pt;z-index:251665408;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W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">
                <v:textbox style="mso-fit-shape-to-text:t">
                  <w:txbxContent>
                    <w:p w14:paraId="0EF3E767" w14:textId="5FA1D200" w:rsidR="00522E1F" w:rsidRDefault="00522E1F">
                      <w:r>
                        <w:rPr>
                          <w:noProof/>
                        </w:rPr>
                        <w:drawing>
                          <wp:inline distT="0" distB="0" distL="0" distR="0" wp14:anchorId="5E024688" wp14:editId="24677F80">
                            <wp:extent cx="2382520" cy="133731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2520" cy="1337310"/>
                                    </a:xfrm>
                                    <a:prstGeom prst="rect">
                                      <a:avLst/>
                                    </a:prstGeom>
                                  </pic:spPr>
                                </pic:pic>
                              </a:graphicData>
                            </a:graphic>
                          </wp:inline>
                        </w:drawing>
                      </w:r>
                    </w:p>
                    <w:p w14:paraId="500265C1" w14:textId="2EF35937" w:rsidR="00522E1F" w:rsidRDefault="00522E1F">
                      <w:r>
                        <w:t>Fig.3. Schematic of plasma assisted bonding of epitaxial III/V based materials on Si / SOI wafers.</w:t>
                      </w:r>
                    </w:p>
                  </w:txbxContent>
                </v:textbox>
                <w10:wrap type="square"/>
              </v:shape>
            </w:pict>
          </mc:Fallback>
        </mc:AlternateContent>
      </w:r>
    </w:p>
    <w:p w14:paraId="5E089505" w14:textId="559578A9" w:rsidR="00117F90" w:rsidRDefault="00C54863">
      <w:pPr>
        <w:tabs>
          <w:tab w:val="left" w:pos="270"/>
        </w:tabs>
        <w:jc w:val="both"/>
      </w:pPr>
      <w:r>
        <w:t>The plasma assisted bonding of III</w:t>
      </w:r>
      <w:r w:rsidR="00657CC3">
        <w:t>-</w:t>
      </w:r>
      <w:r>
        <w:t xml:space="preserve">V to Si does not require </w:t>
      </w:r>
      <w:r w:rsidRPr="00C54863">
        <w:t xml:space="preserve">critical alignment steps </w:t>
      </w:r>
      <w:r>
        <w:t xml:space="preserve">as it is done </w:t>
      </w:r>
      <w:r w:rsidR="00AC4DCB">
        <w:t>with</w:t>
      </w:r>
      <w:r>
        <w:t xml:space="preserve"> </w:t>
      </w:r>
      <w:r w:rsidRPr="00C54863">
        <w:t>un</w:t>
      </w:r>
      <w:r>
        <w:t>-</w:t>
      </w:r>
      <w:r w:rsidRPr="00C54863">
        <w:t>patterned</w:t>
      </w:r>
      <w:r>
        <w:t xml:space="preserve"> </w:t>
      </w:r>
      <w:r w:rsidR="00AC4DCB">
        <w:t>compound semiconductor / III-V based wafers</w:t>
      </w:r>
      <w:r>
        <w:t xml:space="preserve">.  In </w:t>
      </w:r>
      <w:r w:rsidR="00861893">
        <w:t>addition,</w:t>
      </w:r>
      <w:r>
        <w:t xml:space="preserve"> the compound semiconductor wafer size</w:t>
      </w:r>
      <w:r w:rsidRPr="00C54863">
        <w:t xml:space="preserve"> </w:t>
      </w:r>
      <w:r>
        <w:t>to Si</w:t>
      </w:r>
      <w:r w:rsidRPr="00C54863">
        <w:t xml:space="preserve"> process is scalable </w:t>
      </w:r>
      <w:r w:rsidR="00034D21">
        <w:t>and wafer size agnostic</w:t>
      </w:r>
      <w:r w:rsidRPr="00861893">
        <w:t xml:space="preserve">. </w:t>
      </w:r>
      <w:r w:rsidR="00861893" w:rsidRPr="00861893">
        <w:t>A</w:t>
      </w:r>
      <w:r w:rsidRPr="00861893">
        <w:t xml:space="preserve"> single </w:t>
      </w:r>
      <w:r w:rsidR="00861893" w:rsidRPr="00861893">
        <w:t>III</w:t>
      </w:r>
      <w:r w:rsidR="00D12851">
        <w:t>-</w:t>
      </w:r>
      <w:r w:rsidR="00861893" w:rsidRPr="00861893">
        <w:t xml:space="preserve">V die </w:t>
      </w:r>
      <w:r w:rsidR="00861893">
        <w:t xml:space="preserve">with epitaxial layers, </w:t>
      </w:r>
      <w:r w:rsidRPr="00861893">
        <w:t xml:space="preserve">can be bonded over </w:t>
      </w:r>
      <w:r w:rsidR="00861893" w:rsidRPr="00861893">
        <w:t>several</w:t>
      </w:r>
      <w:r w:rsidRPr="00861893">
        <w:t xml:space="preserve"> </w:t>
      </w:r>
      <w:r w:rsidR="00861893" w:rsidRPr="00861893">
        <w:t>waveguides</w:t>
      </w:r>
      <w:r w:rsidRPr="00861893">
        <w:t xml:space="preserve"> to create multiple lasers from a single bond</w:t>
      </w:r>
      <w:r w:rsidR="00861893" w:rsidRPr="00861893">
        <w:t xml:space="preserve">.  </w:t>
      </w:r>
      <w:r w:rsidR="00861893">
        <w:t>Further,</w:t>
      </w:r>
      <w:r w:rsidR="00861893" w:rsidRPr="00861893">
        <w:t xml:space="preserve"> </w:t>
      </w:r>
      <w:r w:rsidRPr="00861893">
        <w:t xml:space="preserve">different </w:t>
      </w:r>
      <w:r w:rsidR="00861893" w:rsidRPr="00861893">
        <w:t>epitaxial designs</w:t>
      </w:r>
      <w:r w:rsidRPr="00861893">
        <w:t xml:space="preserve"> can be bonded on different areas of the Si photonic chip to obtain different functionality in various parts of the </w:t>
      </w:r>
      <w:r w:rsidR="00BC1CB3">
        <w:t>SiPh</w:t>
      </w:r>
      <w:r w:rsidRPr="00861893">
        <w:t xml:space="preserve"> chip.</w:t>
      </w:r>
      <w:r w:rsidR="007071AF">
        <w:t xml:space="preserve">  </w:t>
      </w:r>
      <w:r w:rsidR="00281AE6">
        <w:t xml:space="preserve">Also, this approach </w:t>
      </w:r>
      <w:r w:rsidR="00FD630E">
        <w:t xml:space="preserve">allows us to </w:t>
      </w:r>
      <w:r w:rsidR="00281AE6">
        <w:t>leverage</w:t>
      </w:r>
      <w:r w:rsidR="00FD630E">
        <w:t xml:space="preserve"> decades of </w:t>
      </w:r>
      <w:r w:rsidR="00281AE6">
        <w:t xml:space="preserve">existing commercially established </w:t>
      </w:r>
      <w:r w:rsidR="00FD630E">
        <w:t xml:space="preserve">gain material </w:t>
      </w:r>
      <w:r w:rsidR="00FD630E" w:rsidRPr="004B39AF">
        <w:t>growth</w:t>
      </w:r>
      <w:r w:rsidR="00B26CE1" w:rsidRPr="004B39AF">
        <w:t xml:space="preserve"> techniques such as MOCVD (Metal Organic</w:t>
      </w:r>
      <w:r w:rsidR="00B26CE1">
        <w:t xml:space="preserve"> Chemical Vapor Deposition).</w:t>
      </w:r>
      <w:r w:rsidR="00732471">
        <w:t xml:space="preserve">  </w:t>
      </w:r>
      <w:r w:rsidR="00B26CE1">
        <w:t>These MOCVD grown epitaxial materials can be fully characterized</w:t>
      </w:r>
      <w:r w:rsidR="00732471">
        <w:t xml:space="preserve"> to determine material properties </w:t>
      </w:r>
      <w:r w:rsidR="00B26CE1">
        <w:t xml:space="preserve">and then integrated in selected locations on the SOI wafers.  </w:t>
      </w:r>
      <w:r w:rsidR="00C624EF">
        <w:t xml:space="preserve">Intel has successfully demonstrated the </w:t>
      </w:r>
      <w:r w:rsidR="00E11243">
        <w:t>commercial implementation</w:t>
      </w:r>
      <w:r w:rsidR="00C624EF">
        <w:t xml:space="preserve"> of this approach</w:t>
      </w:r>
      <w:r w:rsidR="0005118F">
        <w:t xml:space="preserve"> in their CWDM4 </w:t>
      </w:r>
      <w:r w:rsidR="00E11243">
        <w:t xml:space="preserve">(Coarse Wavelength Division Multiplexing) </w:t>
      </w:r>
      <w:r w:rsidR="0005118F">
        <w:t xml:space="preserve">products which have now shipped </w:t>
      </w:r>
      <w:r w:rsidR="00B26CE1">
        <w:t>in</w:t>
      </w:r>
      <w:r w:rsidR="0005118F">
        <w:t xml:space="preserve"> millions</w:t>
      </w:r>
      <w:r w:rsidR="00B26CE1">
        <w:t xml:space="preserve"> in the field.  </w:t>
      </w:r>
    </w:p>
    <w:p w14:paraId="67EA1072" w14:textId="77777777" w:rsidR="008F3F03" w:rsidRDefault="008F3F03">
      <w:pPr>
        <w:tabs>
          <w:tab w:val="left" w:pos="270"/>
        </w:tabs>
        <w:jc w:val="both"/>
      </w:pPr>
    </w:p>
    <w:p w14:paraId="76D58A0C" w14:textId="791DF6BA" w:rsidR="005F2879" w:rsidRDefault="00F259BF" w:rsidP="005F2879">
      <w:pPr>
        <w:pStyle w:val="Heading2"/>
      </w:pPr>
      <w:r w:rsidRPr="00732471">
        <w:t>Performance and reliability of intel hybrid laser</w:t>
      </w:r>
    </w:p>
    <w:p w14:paraId="2E5997C3" w14:textId="253C2D42" w:rsidR="00732471" w:rsidRDefault="005C233C" w:rsidP="005F1491">
      <w:pPr>
        <w:pStyle w:val="BodyText2"/>
        <w:tabs>
          <w:tab w:val="left" w:pos="270"/>
        </w:tabs>
      </w:pPr>
      <w:r w:rsidRPr="005C233C">
        <w:t xml:space="preserve">Intel’s 100G CWDM4 products </w:t>
      </w:r>
      <w:r w:rsidR="00B24CE9">
        <w:t xml:space="preserve">are </w:t>
      </w:r>
      <w:r w:rsidR="005F2879">
        <w:t>comprise</w:t>
      </w:r>
      <w:r w:rsidR="00B24CE9">
        <w:t>d</w:t>
      </w:r>
      <w:r w:rsidR="005F2879">
        <w:t xml:space="preserve"> of</w:t>
      </w:r>
      <w:r w:rsidRPr="005C233C">
        <w:t xml:space="preserve"> 4 </w:t>
      </w:r>
      <w:r w:rsidR="00E11243" w:rsidRPr="005C233C">
        <w:t>heterogeneously</w:t>
      </w:r>
      <w:r w:rsidRPr="005C233C">
        <w:t xml:space="preserve"> integrated </w:t>
      </w:r>
      <w:r w:rsidR="00E11243">
        <w:t>InP</w:t>
      </w:r>
      <w:r w:rsidR="00B24CE9">
        <w:t>-</w:t>
      </w:r>
      <w:r w:rsidR="00E11243">
        <w:t>based</w:t>
      </w:r>
      <w:r w:rsidRPr="005C233C">
        <w:t xml:space="preserve"> gain</w:t>
      </w:r>
      <w:r w:rsidR="005F2879">
        <w:t xml:space="preserve"> elements</w:t>
      </w:r>
      <w:r w:rsidRPr="005C233C">
        <w:t xml:space="preserve"> for the fabrication of hybrid lasers on </w:t>
      </w:r>
      <w:r w:rsidR="00E11243">
        <w:t>the</w:t>
      </w:r>
      <w:r w:rsidRPr="005C233C">
        <w:t xml:space="preserve"> 300mm Si platform.  These lasers can operate over a temperature range of -20C to 95C</w:t>
      </w:r>
      <w:r w:rsidR="00600781">
        <w:t xml:space="preserve">, with transmitters supporting </w:t>
      </w:r>
      <w:r w:rsidRPr="005C233C">
        <w:t>reaches up to 10km</w:t>
      </w:r>
      <w:r w:rsidR="00E11243">
        <w:t xml:space="preserve">.  </w:t>
      </w:r>
      <w:r w:rsidR="00B00093">
        <w:t xml:space="preserve">CWDM4 laser arrays are challenging to fabricate due to the large optical bandwidth needed </w:t>
      </w:r>
      <w:r w:rsidR="00597D29">
        <w:t xml:space="preserve">with </w:t>
      </w:r>
      <w:r w:rsidR="00B00093">
        <w:t xml:space="preserve">channel separation of ~20 nm – therefore, a single optically active </w:t>
      </w:r>
      <w:r w:rsidR="00597D29">
        <w:t xml:space="preserve">compound semiconductor </w:t>
      </w:r>
      <w:r w:rsidR="00B00093">
        <w:t>gain material is unable to meet the entire CWDM band requirements.  The wafer bonding capability</w:t>
      </w:r>
      <w:r w:rsidR="00597D29">
        <w:t xml:space="preserve"> to integrate </w:t>
      </w:r>
      <w:r w:rsidR="00600781">
        <w:t xml:space="preserve">multiple different </w:t>
      </w:r>
      <w:r w:rsidR="00597D29">
        <w:t>compounds semiconductor</w:t>
      </w:r>
      <w:r w:rsidR="00600781">
        <w:t>s</w:t>
      </w:r>
      <w:r w:rsidR="00597D29">
        <w:t xml:space="preserve"> on </w:t>
      </w:r>
      <w:r w:rsidR="00600781">
        <w:t xml:space="preserve">the </w:t>
      </w:r>
      <w:r w:rsidR="00597D29">
        <w:t>SiPh platform</w:t>
      </w:r>
      <w:r w:rsidR="00600781">
        <w:t>, however,</w:t>
      </w:r>
      <w:r w:rsidR="00597D29">
        <w:t xml:space="preserve"> allows multi</w:t>
      </w:r>
      <w:r w:rsidR="00600781">
        <w:t>-</w:t>
      </w:r>
      <w:r w:rsidR="00597D29">
        <w:t xml:space="preserve">wavelength scaling. </w:t>
      </w:r>
      <w:r w:rsidR="00657CC3">
        <w:t xml:space="preserve"> </w:t>
      </w:r>
      <w:r w:rsidR="005F2879">
        <w:t xml:space="preserve">Well established </w:t>
      </w:r>
      <w:r w:rsidR="00597D29">
        <w:t xml:space="preserve">optical </w:t>
      </w:r>
      <w:r w:rsidR="00597D29" w:rsidRPr="00597D29">
        <w:t xml:space="preserve">lithography </w:t>
      </w:r>
      <w:r w:rsidR="00597D29">
        <w:t xml:space="preserve">is used to </w:t>
      </w:r>
      <w:r w:rsidR="00597D29" w:rsidRPr="00597D29">
        <w:t>define grating period</w:t>
      </w:r>
      <w:r w:rsidR="00597D29">
        <w:t>s</w:t>
      </w:r>
      <w:r w:rsidR="00597D29" w:rsidRPr="00597D29">
        <w:t xml:space="preserve"> </w:t>
      </w:r>
      <w:r w:rsidR="00597D29">
        <w:t>which can be</w:t>
      </w:r>
      <w:r w:rsidR="00597D29" w:rsidRPr="00597D29">
        <w:t xml:space="preserve"> tuned </w:t>
      </w:r>
      <w:r w:rsidR="005F2879">
        <w:t xml:space="preserve">and optimized </w:t>
      </w:r>
      <w:r w:rsidR="00597D29" w:rsidRPr="00597D29">
        <w:t>for different laser wavelengths on different waveguides in the multi-</w:t>
      </w:r>
      <w:r w:rsidR="003625A1">
        <w:t xml:space="preserve">wavelength </w:t>
      </w:r>
      <w:r w:rsidR="00597D29" w:rsidRPr="00597D29">
        <w:t>laser array.</w:t>
      </w:r>
      <w:r w:rsidR="005F2879">
        <w:t xml:space="preserve">  An example of laser output optical power over </w:t>
      </w:r>
      <w:r w:rsidR="005F2879">
        <w:lastRenderedPageBreak/>
        <w:t xml:space="preserve">temperature of </w:t>
      </w:r>
      <w:r w:rsidR="001A2917">
        <w:rPr>
          <w:noProof/>
        </w:rPr>
        <mc:AlternateContent>
          <mc:Choice Requires="wps">
            <w:drawing>
              <wp:anchor distT="45720" distB="45720" distL="114300" distR="114300" simplePos="0" relativeHeight="251673600" behindDoc="0" locked="0" layoutInCell="1" allowOverlap="1" wp14:anchorId="4699E64A" wp14:editId="03108F68">
                <wp:simplePos x="0" y="0"/>
                <wp:positionH relativeFrom="margin">
                  <wp:align>right</wp:align>
                </wp:positionH>
                <wp:positionV relativeFrom="paragraph">
                  <wp:posOffset>1084580</wp:posOffset>
                </wp:positionV>
                <wp:extent cx="3086100" cy="20955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0"/>
                        </a:xfrm>
                        <a:prstGeom prst="rect">
                          <a:avLst/>
                        </a:prstGeom>
                        <a:solidFill>
                          <a:srgbClr val="FFFFFF"/>
                        </a:solidFill>
                        <a:ln w="9525">
                          <a:solidFill>
                            <a:srgbClr val="000000"/>
                          </a:solidFill>
                          <a:miter lim="800000"/>
                          <a:headEnd/>
                          <a:tailEnd/>
                        </a:ln>
                      </wps:spPr>
                      <wps:txbx>
                        <w:txbxContent>
                          <w:p w14:paraId="36CE3080" w14:textId="6FF08687" w:rsidR="001A2917" w:rsidRDefault="001A2917">
                            <w:r>
                              <w:rPr>
                                <w:noProof/>
                              </w:rPr>
                              <w:drawing>
                                <wp:inline distT="0" distB="0" distL="0" distR="0" wp14:anchorId="7CE8079B" wp14:editId="0F7AAAA0">
                                  <wp:extent cx="2939712" cy="1517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4591" cy="1520169"/>
                                          </a:xfrm>
                                          <a:prstGeom prst="rect">
                                            <a:avLst/>
                                          </a:prstGeom>
                                        </pic:spPr>
                                      </pic:pic>
                                    </a:graphicData>
                                  </a:graphic>
                                </wp:inline>
                              </w:drawing>
                            </w:r>
                          </w:p>
                          <w:p w14:paraId="7965D10A" w14:textId="037BBA83" w:rsidR="001A2917" w:rsidRDefault="001A2917">
                            <w:r>
                              <w:t xml:space="preserve">Fig. 6. Excellent </w:t>
                            </w:r>
                            <w:r w:rsidR="00404B96">
                              <w:t>long-term</w:t>
                            </w:r>
                            <w:r>
                              <w:t xml:space="preserve"> stability of Intel’s hybrid laser with average drift of ~1% bias change over 15K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9E64A" id="_x0000_s1029" type="#_x0000_t202" style="position:absolute;left:0;text-align:left;margin-left:191.8pt;margin-top:85.4pt;width:243pt;height:16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3XJg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">
                <v:textbox>
                  <w:txbxContent>
                    <w:p w14:paraId="36CE3080" w14:textId="6FF08687" w:rsidR="001A2917" w:rsidRDefault="001A2917">
                      <w:r>
                        <w:rPr>
                          <w:noProof/>
                        </w:rPr>
                        <w:drawing>
                          <wp:inline distT="0" distB="0" distL="0" distR="0" wp14:anchorId="7CE8079B" wp14:editId="0F7AAAA0">
                            <wp:extent cx="2939712" cy="1517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4591" cy="1520169"/>
                                    </a:xfrm>
                                    <a:prstGeom prst="rect">
                                      <a:avLst/>
                                    </a:prstGeom>
                                  </pic:spPr>
                                </pic:pic>
                              </a:graphicData>
                            </a:graphic>
                          </wp:inline>
                        </w:drawing>
                      </w:r>
                    </w:p>
                    <w:p w14:paraId="7965D10A" w14:textId="037BBA83" w:rsidR="001A2917" w:rsidRDefault="001A2917">
                      <w:r>
                        <w:t xml:space="preserve">Fig. 6. Excellent </w:t>
                      </w:r>
                      <w:r w:rsidR="00404B96">
                        <w:t>long-term</w:t>
                      </w:r>
                      <w:r>
                        <w:t xml:space="preserve"> stability of Intel’s hybrid laser with average drift of ~1% bias change over 15K hours.</w:t>
                      </w:r>
                    </w:p>
                  </w:txbxContent>
                </v:textbox>
                <w10:wrap type="square" anchorx="margin"/>
              </v:shape>
            </w:pict>
          </mc:Fallback>
        </mc:AlternateContent>
      </w:r>
      <w:r w:rsidR="005F2879">
        <w:t xml:space="preserve">Intel’s hybrid laser technology is shown in </w:t>
      </w:r>
      <w:r w:rsidR="00E11243">
        <w:t xml:space="preserve">Fig. 4. </w:t>
      </w:r>
    </w:p>
    <w:p w14:paraId="44027ADD" w14:textId="3FC011CB" w:rsidR="00822262" w:rsidRDefault="00822262" w:rsidP="005F1491">
      <w:pPr>
        <w:pStyle w:val="BodyText2"/>
        <w:tabs>
          <w:tab w:val="left" w:pos="270"/>
        </w:tabs>
      </w:pPr>
      <w:r>
        <w:rPr>
          <w:noProof/>
        </w:rPr>
        <mc:AlternateContent>
          <mc:Choice Requires="wps">
            <w:drawing>
              <wp:anchor distT="45720" distB="45720" distL="114300" distR="114300" simplePos="0" relativeHeight="251671552" behindDoc="0" locked="0" layoutInCell="1" allowOverlap="1" wp14:anchorId="4ED288B3" wp14:editId="7DD30C65">
                <wp:simplePos x="0" y="0"/>
                <wp:positionH relativeFrom="column">
                  <wp:align>center</wp:align>
                </wp:positionH>
                <wp:positionV relativeFrom="paragraph">
                  <wp:posOffset>182880</wp:posOffset>
                </wp:positionV>
                <wp:extent cx="2360930" cy="1404620"/>
                <wp:effectExtent l="0" t="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F828359" w14:textId="2946CD49" w:rsidR="00822262" w:rsidRDefault="00822262" w:rsidP="002F74CB">
                            <w:pPr>
                              <w:jc w:val="center"/>
                            </w:pPr>
                            <w:r>
                              <w:rPr>
                                <w:noProof/>
                              </w:rPr>
                              <w:drawing>
                                <wp:inline distT="0" distB="0" distL="0" distR="0" wp14:anchorId="1EFC31F6" wp14:editId="4C155CCB">
                                  <wp:extent cx="2235200" cy="201024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047" cy="2039788"/>
                                          </a:xfrm>
                                          <a:prstGeom prst="rect">
                                            <a:avLst/>
                                          </a:prstGeom>
                                          <a:noFill/>
                                          <a:ln>
                                            <a:noFill/>
                                          </a:ln>
                                        </pic:spPr>
                                      </pic:pic>
                                    </a:graphicData>
                                  </a:graphic>
                                </wp:inline>
                              </w:drawing>
                            </w:r>
                          </w:p>
                          <w:p w14:paraId="1C3E302E" w14:textId="788221C1" w:rsidR="00822262" w:rsidRDefault="00822262">
                            <w:r>
                              <w:t xml:space="preserve">Fig.4. Output optical power </w:t>
                            </w:r>
                            <w:r w:rsidRPr="001A1A0F">
                              <w:t xml:space="preserve">(coupled in the </w:t>
                            </w:r>
                            <w:r>
                              <w:t>Si w</w:t>
                            </w:r>
                            <w:r w:rsidRPr="001A1A0F">
                              <w:t>aveguide) versus current characteristics of 1310 nm III</w:t>
                            </w:r>
                            <w:r>
                              <w:t>-</w:t>
                            </w:r>
                            <w:r w:rsidRPr="001A1A0F">
                              <w:t>V-Si DFB laser from 20C to 150C by 10C step.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D288B3" id="_x0000_s1030" type="#_x0000_t202" style="position:absolute;left:0;text-align:left;margin-left:0;margin-top:14.4pt;width:185.9pt;height:110.6pt;z-index:25167155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3DJwIAAE0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I2c/cMnAgAATQQAAA4AAAAAAAAAAAAAAAAALgIAAGRycy9lMm9Eb2Mu&#10;eG1sUEsBAi0AFAAGAAgAAAAhAEhbJ3LbAAAABwEAAA8AAAAAAAAAAAAAAAAAgQQAAGRycy9kb3du&#10;cmV2LnhtbFBLBQYAAAAABAAEAPMAAACJBQAAAAA=&#10;">
                <v:textbox style="mso-fit-shape-to-text:t">
                  <w:txbxContent>
                    <w:p w14:paraId="1F828359" w14:textId="2946CD49" w:rsidR="00822262" w:rsidRDefault="00822262" w:rsidP="002F74CB">
                      <w:pPr>
                        <w:jc w:val="center"/>
                      </w:pPr>
                      <w:r>
                        <w:rPr>
                          <w:noProof/>
                        </w:rPr>
                        <w:drawing>
                          <wp:inline distT="0" distB="0" distL="0" distR="0" wp14:anchorId="1EFC31F6" wp14:editId="4C155CCB">
                            <wp:extent cx="2235200" cy="201024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047" cy="2039788"/>
                                    </a:xfrm>
                                    <a:prstGeom prst="rect">
                                      <a:avLst/>
                                    </a:prstGeom>
                                    <a:noFill/>
                                    <a:ln>
                                      <a:noFill/>
                                    </a:ln>
                                  </pic:spPr>
                                </pic:pic>
                              </a:graphicData>
                            </a:graphic>
                          </wp:inline>
                        </w:drawing>
                      </w:r>
                    </w:p>
                    <w:p w14:paraId="1C3E302E" w14:textId="788221C1" w:rsidR="00822262" w:rsidRDefault="00822262">
                      <w:r>
                        <w:t xml:space="preserve">Fig.4. Output optical power </w:t>
                      </w:r>
                      <w:r w:rsidRPr="001A1A0F">
                        <w:t xml:space="preserve">(coupled in the </w:t>
                      </w:r>
                      <w:r>
                        <w:t>Si w</w:t>
                      </w:r>
                      <w:r w:rsidRPr="001A1A0F">
                        <w:t>aveguide) versus current characteristics of 1310 nm III</w:t>
                      </w:r>
                      <w:r>
                        <w:t>-</w:t>
                      </w:r>
                      <w:r w:rsidRPr="001A1A0F">
                        <w:t>V-Si DFB laser from 20C to 150C by 10C step.</w:t>
                      </w:r>
                    </w:p>
                  </w:txbxContent>
                </v:textbox>
                <w10:wrap type="square"/>
              </v:shape>
            </w:pict>
          </mc:Fallback>
        </mc:AlternateContent>
      </w:r>
    </w:p>
    <w:p w14:paraId="4B886A19" w14:textId="75010AA6" w:rsidR="00732471" w:rsidRDefault="00732471" w:rsidP="005F1491">
      <w:pPr>
        <w:pStyle w:val="BodyText2"/>
        <w:tabs>
          <w:tab w:val="left" w:pos="270"/>
        </w:tabs>
      </w:pPr>
      <w:r>
        <w:t>Fig.5 shows output</w:t>
      </w:r>
      <w:r w:rsidR="00822262">
        <w:t xml:space="preserve"> optical power as a function of bias current for 4 different wavelengths/channels.</w:t>
      </w:r>
    </w:p>
    <w:p w14:paraId="5BCD7623" w14:textId="523B6F7B" w:rsidR="00822262" w:rsidRDefault="00822262" w:rsidP="005F1491">
      <w:pPr>
        <w:pStyle w:val="BodyText2"/>
        <w:tabs>
          <w:tab w:val="left" w:pos="270"/>
        </w:tabs>
      </w:pPr>
      <w:r>
        <w:rPr>
          <w:noProof/>
        </w:rPr>
        <mc:AlternateContent>
          <mc:Choice Requires="wps">
            <w:drawing>
              <wp:anchor distT="45720" distB="45720" distL="114300" distR="114300" simplePos="0" relativeHeight="251669504" behindDoc="0" locked="0" layoutInCell="1" allowOverlap="1" wp14:anchorId="5F499D5F" wp14:editId="2627286B">
                <wp:simplePos x="0" y="0"/>
                <wp:positionH relativeFrom="column">
                  <wp:align>center</wp:align>
                </wp:positionH>
                <wp:positionV relativeFrom="paragraph">
                  <wp:posOffset>182880</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4C46381" w14:textId="3FBE5253" w:rsidR="00822262" w:rsidRDefault="00822262" w:rsidP="002F74CB">
                            <w:pPr>
                              <w:jc w:val="center"/>
                            </w:pPr>
                            <w:r>
                              <w:rPr>
                                <w:noProof/>
                              </w:rPr>
                              <w:drawing>
                                <wp:inline distT="0" distB="0" distL="0" distR="0" wp14:anchorId="7487B5A1" wp14:editId="7CF36C4A">
                                  <wp:extent cx="2159000" cy="268321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3479" cy="2701207"/>
                                          </a:xfrm>
                                          <a:prstGeom prst="rect">
                                            <a:avLst/>
                                          </a:prstGeom>
                                        </pic:spPr>
                                      </pic:pic>
                                    </a:graphicData>
                                  </a:graphic>
                                </wp:inline>
                              </w:drawing>
                            </w:r>
                          </w:p>
                          <w:p w14:paraId="03690310" w14:textId="6333B88A" w:rsidR="00822262" w:rsidRDefault="00822262">
                            <w:r>
                              <w:t>Fig. 5. Output optical power from 4 DFB lasers at 80C showing cross wavelength uniform performance.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499D5F" id="_x0000_s1031" type="#_x0000_t202" style="position:absolute;left:0;text-align:left;margin-left:0;margin-top:14.4pt;width:185.9pt;height:110.6pt;z-index:2516695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JSJg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">
                <v:textbox style="mso-fit-shape-to-text:t">
                  <w:txbxContent>
                    <w:p w14:paraId="14C46381" w14:textId="3FBE5253" w:rsidR="00822262" w:rsidRDefault="00822262" w:rsidP="002F74CB">
                      <w:pPr>
                        <w:jc w:val="center"/>
                      </w:pPr>
                      <w:r>
                        <w:rPr>
                          <w:noProof/>
                        </w:rPr>
                        <w:drawing>
                          <wp:inline distT="0" distB="0" distL="0" distR="0" wp14:anchorId="7487B5A1" wp14:editId="7CF36C4A">
                            <wp:extent cx="2159000" cy="268321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3479" cy="2701207"/>
                                    </a:xfrm>
                                    <a:prstGeom prst="rect">
                                      <a:avLst/>
                                    </a:prstGeom>
                                  </pic:spPr>
                                </pic:pic>
                              </a:graphicData>
                            </a:graphic>
                          </wp:inline>
                        </w:drawing>
                      </w:r>
                    </w:p>
                    <w:p w14:paraId="03690310" w14:textId="6333B88A" w:rsidR="00822262" w:rsidRDefault="00822262">
                      <w:r>
                        <w:t>Fig. 5. Output optical power from 4 DFB lasers at 80C showing cross wavelength uniform performance.</w:t>
                      </w:r>
                    </w:p>
                  </w:txbxContent>
                </v:textbox>
                <w10:wrap type="square"/>
              </v:shape>
            </w:pict>
          </mc:Fallback>
        </mc:AlternateContent>
      </w:r>
    </w:p>
    <w:p w14:paraId="66BAD1E0" w14:textId="10A0F88C" w:rsidR="00FC31A6" w:rsidRPr="00DC54AC" w:rsidRDefault="007D0A23" w:rsidP="00DC54AC">
      <w:pPr>
        <w:pStyle w:val="BodyText2"/>
        <w:tabs>
          <w:tab w:val="left" w:pos="270"/>
        </w:tabs>
      </w:pPr>
      <w:r>
        <w:t>Intel has</w:t>
      </w:r>
      <w:r w:rsidR="00A57C2A">
        <w:t xml:space="preserve"> </w:t>
      </w:r>
      <w:r>
        <w:t xml:space="preserve">shipped </w:t>
      </w:r>
      <w:r w:rsidR="00600781">
        <w:t xml:space="preserve">more than </w:t>
      </w:r>
      <w:r w:rsidR="00CC26D7">
        <w:t xml:space="preserve">10 </w:t>
      </w:r>
      <w:r>
        <w:t>million lasers in CWDM4 pluggable transceiver modules for data centers.  The hybrid lasers used in the modules meet all</w:t>
      </w:r>
      <w:r w:rsidR="00404B96">
        <w:t xml:space="preserve"> </w:t>
      </w:r>
      <w:r>
        <w:t xml:space="preserve">Telcordia requirements.  </w:t>
      </w:r>
      <w:r w:rsidR="00A57C2A">
        <w:t xml:space="preserve">As a result of the hybrid laser architecture, </w:t>
      </w:r>
      <w:r w:rsidR="00263FC0">
        <w:t>Intel’s lasers</w:t>
      </w:r>
      <w:r w:rsidR="00A57C2A">
        <w:t xml:space="preserve"> do not suffer from facet failure or facet degradation.  </w:t>
      </w:r>
      <w:r w:rsidR="00B57C29" w:rsidRPr="00B57C29">
        <w:t xml:space="preserve">Also, Intel’s hybrid laser design has the added advantage of </w:t>
      </w:r>
      <w:r w:rsidR="00600781">
        <w:t xml:space="preserve">a </w:t>
      </w:r>
      <w:r w:rsidR="00B57C29" w:rsidRPr="00B57C29">
        <w:t xml:space="preserve">smaller </w:t>
      </w:r>
      <w:r w:rsidR="00B57C29" w:rsidRPr="00B57C29">
        <w:t>junction temperature increase and ~5X lower current density compared to other typical III-V based directly modulated lasers resulting in exceptionally low field failure rate.</w:t>
      </w:r>
      <w:r w:rsidR="00B57C29">
        <w:t xml:space="preserve">  </w:t>
      </w:r>
      <w:r w:rsidR="00581F91">
        <w:t xml:space="preserve"> HTOL (High Temperature </w:t>
      </w:r>
      <w:r w:rsidR="001A2917">
        <w:t>Operating Lifetime</w:t>
      </w:r>
      <w:r w:rsidR="00F944D3">
        <w:t>)</w:t>
      </w:r>
      <w:r w:rsidR="001A2917">
        <w:t xml:space="preserve"> data of 30 units is shown in Fig.6.  The data shows excellent </w:t>
      </w:r>
      <w:proofErr w:type="gramStart"/>
      <w:r w:rsidR="001A2917">
        <w:t>long term</w:t>
      </w:r>
      <w:proofErr w:type="gramEnd"/>
      <w:r w:rsidR="001A2917">
        <w:t xml:space="preserve"> stability with an average drift of ~1% over 15K hours at 80C and 2X typical operating current.</w:t>
      </w:r>
    </w:p>
    <w:p w14:paraId="28126EB2" w14:textId="374FFBA0" w:rsidR="00FC31A6" w:rsidRDefault="00FC31A6" w:rsidP="003A2692">
      <w:pPr>
        <w:tabs>
          <w:tab w:val="left" w:pos="270"/>
        </w:tabs>
        <w:jc w:val="center"/>
        <w:rPr>
          <w:sz w:val="16"/>
        </w:rPr>
      </w:pPr>
    </w:p>
    <w:p w14:paraId="0411D27C" w14:textId="77777777" w:rsidR="008F3F03" w:rsidRDefault="008F3F03">
      <w:pPr>
        <w:pStyle w:val="Heading2"/>
      </w:pPr>
      <w:r>
        <w:t>Conclusions</w:t>
      </w:r>
    </w:p>
    <w:p w14:paraId="3AC49106" w14:textId="0A6BD5D9" w:rsidR="008F3F03" w:rsidRDefault="00DC54AC">
      <w:pPr>
        <w:pStyle w:val="BodyText2"/>
        <w:tabs>
          <w:tab w:val="left" w:pos="270"/>
        </w:tabs>
      </w:pPr>
      <w:r>
        <w:t xml:space="preserve">Intel has successfully demonstrated and deployed millions of </w:t>
      </w:r>
      <w:r w:rsidR="008B1054">
        <w:t>optical transceiver modules leveraging integration of c</w:t>
      </w:r>
      <w:r>
        <w:t>ompound semiconductor</w:t>
      </w:r>
      <w:r w:rsidR="00600781">
        <w:t>s</w:t>
      </w:r>
      <w:r>
        <w:t xml:space="preserve"> </w:t>
      </w:r>
      <w:r w:rsidR="008B1054">
        <w:t xml:space="preserve">on </w:t>
      </w:r>
      <w:r w:rsidR="00600781">
        <w:t xml:space="preserve">a silicon </w:t>
      </w:r>
      <w:r>
        <w:t>platform</w:t>
      </w:r>
      <w:r w:rsidR="008B1054">
        <w:t xml:space="preserve">.  The versatility of this platform can be further extended to developing higher performing optical devices, enhanced integration and on chip co-packaging, and integration of a variety of materials to the Si platform.  In addition, approaches related to direct </w:t>
      </w:r>
      <w:r w:rsidR="00B07CDB">
        <w:t xml:space="preserve">epitaxial </w:t>
      </w:r>
      <w:r w:rsidR="008B1054">
        <w:t>growth on Si are also being pursued for specific applications</w:t>
      </w:r>
      <w:r w:rsidR="00657CC3">
        <w:t xml:space="preserve"> </w:t>
      </w:r>
      <w:r w:rsidR="00657CC3" w:rsidRPr="00B07CDB">
        <w:t>[</w:t>
      </w:r>
      <w:r w:rsidR="00B07CDB">
        <w:t>4</w:t>
      </w:r>
      <w:r w:rsidR="00F944D3">
        <w:t>, 7</w:t>
      </w:r>
      <w:r w:rsidR="00657CC3" w:rsidRPr="00B07CDB">
        <w:t>]</w:t>
      </w:r>
      <w:r w:rsidR="008B1054" w:rsidRPr="00B07CDB">
        <w:t>.</w:t>
      </w:r>
      <w:r w:rsidR="008B1054">
        <w:t xml:space="preserve"> </w:t>
      </w:r>
    </w:p>
    <w:p w14:paraId="21FC72F1" w14:textId="77777777" w:rsidR="008F3F03" w:rsidRDefault="008F3F03">
      <w:pPr>
        <w:tabs>
          <w:tab w:val="left" w:pos="270"/>
        </w:tabs>
        <w:jc w:val="both"/>
        <w:rPr>
          <w:sz w:val="16"/>
        </w:rPr>
      </w:pPr>
    </w:p>
    <w:p w14:paraId="6CD24045" w14:textId="77777777" w:rsidR="008F3F03" w:rsidRDefault="008F3F03">
      <w:pPr>
        <w:pStyle w:val="Heading2"/>
      </w:pPr>
      <w:r>
        <w:t>Acknowledgements</w:t>
      </w:r>
    </w:p>
    <w:p w14:paraId="42716635" w14:textId="3B57DDC4" w:rsidR="00496C8D" w:rsidRDefault="008F3F03">
      <w:pPr>
        <w:tabs>
          <w:tab w:val="left" w:pos="270"/>
        </w:tabs>
        <w:jc w:val="both"/>
        <w:rPr>
          <w:sz w:val="16"/>
        </w:rPr>
      </w:pPr>
      <w:r>
        <w:rPr>
          <w:sz w:val="16"/>
        </w:rPr>
        <w:tab/>
      </w:r>
    </w:p>
    <w:p w14:paraId="58F88429" w14:textId="5A258D81" w:rsidR="008F3F03" w:rsidRDefault="008F3F03">
      <w:pPr>
        <w:tabs>
          <w:tab w:val="left" w:pos="270"/>
        </w:tabs>
        <w:jc w:val="both"/>
      </w:pPr>
      <w:r>
        <w:t xml:space="preserve">The author would like to thank </w:t>
      </w:r>
      <w:r w:rsidR="001732F4">
        <w:t>Richard Jones</w:t>
      </w:r>
      <w:r w:rsidR="007C4CD2">
        <w:t xml:space="preserve">, </w:t>
      </w:r>
      <w:r w:rsidR="001732F4">
        <w:t>Yuliya Akulova</w:t>
      </w:r>
      <w:r w:rsidR="007C4CD2">
        <w:t xml:space="preserve"> and Robert Blum </w:t>
      </w:r>
      <w:r w:rsidR="001732F4">
        <w:t xml:space="preserve">for their support and </w:t>
      </w:r>
      <w:r w:rsidR="001732F4" w:rsidRPr="001732F4">
        <w:t xml:space="preserve">Silicon </w:t>
      </w:r>
      <w:r w:rsidR="001732F4">
        <w:t>P</w:t>
      </w:r>
      <w:r w:rsidR="001732F4" w:rsidRPr="001732F4">
        <w:t xml:space="preserve">hotonic </w:t>
      </w:r>
      <w:r w:rsidR="001732F4">
        <w:t>P</w:t>
      </w:r>
      <w:r w:rsidR="001732F4" w:rsidRPr="001732F4">
        <w:t>roduct Division, F11X (</w:t>
      </w:r>
      <w:r w:rsidR="001732F4">
        <w:t>R</w:t>
      </w:r>
      <w:r w:rsidR="001732F4" w:rsidRPr="001732F4">
        <w:t xml:space="preserve">io </w:t>
      </w:r>
      <w:r w:rsidR="001732F4">
        <w:t>R</w:t>
      </w:r>
      <w:r w:rsidR="001732F4" w:rsidRPr="001732F4">
        <w:t xml:space="preserve">ancho, </w:t>
      </w:r>
      <w:r w:rsidR="001732F4">
        <w:t>N</w:t>
      </w:r>
      <w:r w:rsidR="001732F4" w:rsidRPr="001732F4">
        <w:t xml:space="preserve">ew Mexico), and Quality and </w:t>
      </w:r>
      <w:r w:rsidR="001732F4">
        <w:t>R</w:t>
      </w:r>
      <w:r w:rsidR="001732F4" w:rsidRPr="001732F4">
        <w:t xml:space="preserve">eliability engineers at </w:t>
      </w:r>
      <w:r w:rsidR="009912A1">
        <w:t>I</w:t>
      </w:r>
      <w:r w:rsidR="001732F4" w:rsidRPr="001732F4">
        <w:t xml:space="preserve">ntel </w:t>
      </w:r>
      <w:r w:rsidR="009912A1">
        <w:t>C</w:t>
      </w:r>
      <w:r w:rsidR="001732F4" w:rsidRPr="001732F4">
        <w:t>orp who made the results discussed in this article possible.</w:t>
      </w:r>
    </w:p>
    <w:p w14:paraId="50F304B7" w14:textId="7C87EC6B" w:rsidR="008F3F03" w:rsidRDefault="008F3F03">
      <w:pPr>
        <w:tabs>
          <w:tab w:val="left" w:pos="270"/>
        </w:tabs>
        <w:jc w:val="both"/>
      </w:pPr>
    </w:p>
    <w:p w14:paraId="1608C8EF" w14:textId="77777777" w:rsidR="008F3F03" w:rsidRDefault="008F3F03">
      <w:pPr>
        <w:pStyle w:val="Heading2"/>
      </w:pPr>
      <w:r>
        <w:t>References</w:t>
      </w:r>
    </w:p>
    <w:p w14:paraId="4A869003" w14:textId="59502F4D" w:rsidR="00496C8D" w:rsidRDefault="003A1979" w:rsidP="00381DF5">
      <w:r w:rsidRPr="00381DF5">
        <w:t>[</w:t>
      </w:r>
      <w:r w:rsidR="00381DF5" w:rsidRPr="00381DF5">
        <w:t>1</w:t>
      </w:r>
      <w:r w:rsidRPr="00381DF5">
        <w:t>]</w:t>
      </w:r>
      <w:r w:rsidR="00381DF5">
        <w:t xml:space="preserve"> R. Jones et al., "Heterogeneously Integrated InP\/Silicon Photonics: Fabricating Fully Functional Transceivers," in IEEE Nanotechnology Magazine, vol. 13, no. 2, pp. 17-26, April 2019.</w:t>
      </w:r>
    </w:p>
    <w:p w14:paraId="08CABF86" w14:textId="494949FE" w:rsidR="003A1979" w:rsidRDefault="003A1979" w:rsidP="00496C8D">
      <w:r w:rsidRPr="00381DF5">
        <w:t>[</w:t>
      </w:r>
      <w:r w:rsidR="00381DF5" w:rsidRPr="00381DF5">
        <w:t>2</w:t>
      </w:r>
      <w:r w:rsidRPr="00381DF5">
        <w:t>]</w:t>
      </w:r>
      <w:r w:rsidR="00381DF5">
        <w:t xml:space="preserve"> </w:t>
      </w:r>
      <w:r w:rsidR="00381DF5" w:rsidRPr="00381DF5">
        <w:t>Liang, D., Bowers, J. Recent progress in lasers on silicon. Nature Photon 4, 511–517</w:t>
      </w:r>
    </w:p>
    <w:p w14:paraId="1FAFEF24" w14:textId="502000E3" w:rsidR="003A1979" w:rsidRDefault="003A1979" w:rsidP="00496C8D">
      <w:r w:rsidRPr="00381DF5">
        <w:t>[</w:t>
      </w:r>
      <w:r w:rsidR="00381DF5" w:rsidRPr="00381DF5">
        <w:t>3</w:t>
      </w:r>
      <w:r w:rsidRPr="00381DF5">
        <w:t>]</w:t>
      </w:r>
      <w:r w:rsidR="00381DF5">
        <w:t xml:space="preserve"> </w:t>
      </w:r>
      <w:r w:rsidR="00381DF5" w:rsidRPr="00381DF5">
        <w:t>J. E. Bowers and A. Y. Liu, "A Comparison of Four Approaches to Photonic Integration," in Optical Fiber Communication Conference, OSA Technical Digest (online) (Optical Society of America, 2017), paper M2B.4.</w:t>
      </w:r>
    </w:p>
    <w:p w14:paraId="4414D7A0" w14:textId="31F5CF07" w:rsidR="003A1979" w:rsidRDefault="003A1979" w:rsidP="00496C8D">
      <w:r w:rsidRPr="00381DF5">
        <w:t>[</w:t>
      </w:r>
      <w:r w:rsidR="00381DF5">
        <w:t>4</w:t>
      </w:r>
      <w:r w:rsidRPr="00381DF5">
        <w:t>]</w:t>
      </w:r>
      <w:r w:rsidR="00381DF5">
        <w:t xml:space="preserve"> </w:t>
      </w:r>
      <w:r w:rsidR="00381DF5" w:rsidRPr="00381DF5">
        <w:t xml:space="preserve">J. E. Bowers, A. </w:t>
      </w:r>
      <w:proofErr w:type="spellStart"/>
      <w:r w:rsidR="00381DF5" w:rsidRPr="00381DF5">
        <w:t>Gossard</w:t>
      </w:r>
      <w:proofErr w:type="spellEnd"/>
      <w:r w:rsidR="00381DF5" w:rsidRPr="00381DF5">
        <w:t xml:space="preserve">, D. Jung, J. Norman, and Y. Wan, "Quantum Dot Photonic Integrated Circuits on Silicon," in Conference on Lasers and Electro-Optics, OSA </w:t>
      </w:r>
      <w:r w:rsidR="00381DF5" w:rsidRPr="00381DF5">
        <w:lastRenderedPageBreak/>
        <w:t>Technical Digest (online) (Optical Society of America, 2018), paper SW3B.1.</w:t>
      </w:r>
    </w:p>
    <w:p w14:paraId="17AE6618" w14:textId="763D71FC" w:rsidR="003A1979" w:rsidRDefault="003A1979" w:rsidP="00496C8D">
      <w:r w:rsidRPr="004B39AF">
        <w:t>[</w:t>
      </w:r>
      <w:r w:rsidR="004B39AF">
        <w:t>5</w:t>
      </w:r>
      <w:r w:rsidRPr="004B39AF">
        <w:t>]</w:t>
      </w:r>
      <w:r w:rsidR="004B39AF">
        <w:t xml:space="preserve"> A</w:t>
      </w:r>
      <w:r w:rsidR="004B39AF" w:rsidRPr="004B39AF">
        <w:t xml:space="preserve">. W. Fang, </w:t>
      </w:r>
      <w:r w:rsidR="004B39AF">
        <w:t>H</w:t>
      </w:r>
      <w:r w:rsidR="004B39AF" w:rsidRPr="004B39AF">
        <w:t xml:space="preserve">. </w:t>
      </w:r>
      <w:r w:rsidR="004B39AF">
        <w:t>P</w:t>
      </w:r>
      <w:r w:rsidR="004B39AF" w:rsidRPr="004B39AF">
        <w:t xml:space="preserve">ark, </w:t>
      </w:r>
      <w:r w:rsidR="004B39AF">
        <w:t>O</w:t>
      </w:r>
      <w:r w:rsidR="004B39AF" w:rsidRPr="004B39AF">
        <w:t xml:space="preserve">. </w:t>
      </w:r>
      <w:r w:rsidR="004B39AF">
        <w:t>C</w:t>
      </w:r>
      <w:r w:rsidR="004B39AF" w:rsidRPr="004B39AF">
        <w:t xml:space="preserve">ohen, </w:t>
      </w:r>
      <w:r w:rsidR="004B39AF">
        <w:t>R</w:t>
      </w:r>
      <w:r w:rsidR="004B39AF" w:rsidRPr="004B39AF">
        <w:t xml:space="preserve">. Jones, M. J. </w:t>
      </w:r>
      <w:proofErr w:type="spellStart"/>
      <w:r w:rsidR="004B39AF">
        <w:t>P</w:t>
      </w:r>
      <w:r w:rsidR="004B39AF" w:rsidRPr="004B39AF">
        <w:t>aniccia</w:t>
      </w:r>
      <w:proofErr w:type="spellEnd"/>
      <w:r w:rsidR="004B39AF" w:rsidRPr="004B39AF">
        <w:t xml:space="preserve">, and J. </w:t>
      </w:r>
      <w:r w:rsidR="004B39AF">
        <w:t>E</w:t>
      </w:r>
      <w:r w:rsidR="004B39AF" w:rsidRPr="004B39AF">
        <w:t>. Bowers, “</w:t>
      </w:r>
      <w:r w:rsidR="004B39AF">
        <w:t>E</w:t>
      </w:r>
      <w:r w:rsidR="004B39AF" w:rsidRPr="004B39AF">
        <w:t xml:space="preserve">lectrically pumped hybrid </w:t>
      </w:r>
      <w:proofErr w:type="spellStart"/>
      <w:r w:rsidR="004B39AF">
        <w:t>A</w:t>
      </w:r>
      <w:r w:rsidR="004B39AF" w:rsidRPr="004B39AF">
        <w:t>lGa</w:t>
      </w:r>
      <w:r w:rsidR="004B39AF">
        <w:t>I</w:t>
      </w:r>
      <w:r w:rsidR="004B39AF" w:rsidRPr="004B39AF">
        <w:t>n</w:t>
      </w:r>
      <w:r w:rsidR="004B39AF">
        <w:t>A</w:t>
      </w:r>
      <w:r w:rsidR="004B39AF" w:rsidRPr="004B39AF">
        <w:t>s</w:t>
      </w:r>
      <w:proofErr w:type="spellEnd"/>
      <w:r w:rsidR="004B39AF" w:rsidRPr="004B39AF">
        <w:t>-Silicon evanescent laser,” Opt. Express, vol. 14, no. 20, pp. 9203–9210, 2006.</w:t>
      </w:r>
    </w:p>
    <w:p w14:paraId="4E5231F1" w14:textId="5677509B" w:rsidR="003A1979" w:rsidRDefault="003A1979" w:rsidP="00496C8D">
      <w:r w:rsidRPr="00F944D3">
        <w:t>[</w:t>
      </w:r>
      <w:r w:rsidR="004B39AF" w:rsidRPr="00F944D3">
        <w:t>6</w:t>
      </w:r>
      <w:r w:rsidRPr="00F944D3">
        <w:t>]</w:t>
      </w:r>
      <w:r w:rsidR="004B39AF" w:rsidRPr="00F944D3">
        <w:t xml:space="preserve"> T. </w:t>
      </w:r>
      <w:proofErr w:type="spellStart"/>
      <w:r w:rsidR="004B39AF" w:rsidRPr="00F944D3">
        <w:t>Komljenovic</w:t>
      </w:r>
      <w:proofErr w:type="spellEnd"/>
      <w:r w:rsidR="004B39AF" w:rsidRPr="00F944D3">
        <w:t xml:space="preserve">, D. Huang, P. </w:t>
      </w:r>
      <w:proofErr w:type="spellStart"/>
      <w:r w:rsidR="004B39AF" w:rsidRPr="00F944D3">
        <w:t>Pintus</w:t>
      </w:r>
      <w:proofErr w:type="spellEnd"/>
      <w:r w:rsidR="004B39AF" w:rsidRPr="00F944D3">
        <w:t>, M. A. Tran, M. l. Davenport, and J. E. Bowers, “Photonic integrated circuits using heterogeneous integration on silicon,” IEEE Proc.</w:t>
      </w:r>
    </w:p>
    <w:p w14:paraId="502F7699" w14:textId="5D12B617" w:rsidR="008F3F03" w:rsidRDefault="003A1979" w:rsidP="00484725">
      <w:r w:rsidRPr="00484725">
        <w:t>[</w:t>
      </w:r>
      <w:r w:rsidR="00B07CDB" w:rsidRPr="00484725">
        <w:t>7</w:t>
      </w:r>
      <w:r w:rsidRPr="00484725">
        <w:t>]</w:t>
      </w:r>
      <w:r w:rsidR="004B39AF">
        <w:t xml:space="preserve">  </w:t>
      </w:r>
      <w:proofErr w:type="spellStart"/>
      <w:r w:rsidR="00484725" w:rsidRPr="00484725">
        <w:t>Yating</w:t>
      </w:r>
      <w:proofErr w:type="spellEnd"/>
      <w:r w:rsidR="00484725" w:rsidRPr="00484725">
        <w:t xml:space="preserve"> Wan, Sen Zhang, Justin C. Norman, M. J. Kennedy, William He, </w:t>
      </w:r>
      <w:proofErr w:type="spellStart"/>
      <w:r w:rsidR="00484725" w:rsidRPr="00484725">
        <w:t>Songtao</w:t>
      </w:r>
      <w:proofErr w:type="spellEnd"/>
      <w:r w:rsidR="00484725" w:rsidRPr="00484725">
        <w:t xml:space="preserve"> Liu, Chao Xiang, Chen Shang, Jian-Jun He, Arthur C. </w:t>
      </w:r>
      <w:proofErr w:type="spellStart"/>
      <w:r w:rsidR="00484725" w:rsidRPr="00484725">
        <w:t>Gossard</w:t>
      </w:r>
      <w:proofErr w:type="spellEnd"/>
      <w:r w:rsidR="00484725" w:rsidRPr="00484725">
        <w:t>, and John E. Bowers, "Tunable quantum dot lasers grown directly on silicon," Optica 6, 1394-1400 (2019)</w:t>
      </w:r>
    </w:p>
    <w:p w14:paraId="0AACE273" w14:textId="77777777" w:rsidR="00484725" w:rsidRDefault="00484725">
      <w:pPr>
        <w:tabs>
          <w:tab w:val="left" w:pos="270"/>
        </w:tabs>
        <w:jc w:val="both"/>
        <w:rPr>
          <w:smallCaps/>
        </w:rPr>
      </w:pPr>
    </w:p>
    <w:p w14:paraId="47E5A1AD" w14:textId="31E0731D" w:rsidR="008F3F03" w:rsidRDefault="008F3F03">
      <w:pPr>
        <w:tabs>
          <w:tab w:val="left" w:pos="270"/>
        </w:tabs>
        <w:jc w:val="both"/>
        <w:rPr>
          <w:smallCaps/>
        </w:rPr>
      </w:pPr>
      <w:r>
        <w:rPr>
          <w:smallCaps/>
        </w:rPr>
        <w:t>Acronyms</w:t>
      </w:r>
    </w:p>
    <w:p w14:paraId="3380B0EE" w14:textId="77777777" w:rsidR="00496C8D" w:rsidRDefault="00496C8D">
      <w:pPr>
        <w:tabs>
          <w:tab w:val="left" w:pos="270"/>
        </w:tabs>
        <w:jc w:val="both"/>
        <w:rPr>
          <w:smallCaps/>
        </w:rPr>
      </w:pPr>
    </w:p>
    <w:p w14:paraId="15EDFA3B" w14:textId="2B627E5E" w:rsidR="00F944D3" w:rsidRDefault="00F944D3">
      <w:pPr>
        <w:autoSpaceDE w:val="0"/>
        <w:autoSpaceDN w:val="0"/>
        <w:adjustRightInd w:val="0"/>
        <w:ind w:left="270"/>
      </w:pPr>
      <w:r>
        <w:t>CWDM: Coarse Wavelength Division Multiplexing</w:t>
      </w:r>
    </w:p>
    <w:p w14:paraId="68E62E41" w14:textId="7C96AD11" w:rsidR="007A78D9" w:rsidRDefault="007A78D9">
      <w:pPr>
        <w:autoSpaceDE w:val="0"/>
        <w:autoSpaceDN w:val="0"/>
        <w:adjustRightInd w:val="0"/>
        <w:ind w:left="270"/>
      </w:pPr>
      <w:r>
        <w:t>InP: Indium Phosphide</w:t>
      </w:r>
    </w:p>
    <w:p w14:paraId="3B7A6BF9" w14:textId="4B2A6C29" w:rsidR="00F944D3" w:rsidRDefault="00F944D3">
      <w:pPr>
        <w:autoSpaceDE w:val="0"/>
        <w:autoSpaceDN w:val="0"/>
        <w:adjustRightInd w:val="0"/>
        <w:ind w:left="270"/>
      </w:pPr>
      <w:r>
        <w:t>HTOL: High Temperature Operating Lifetime</w:t>
      </w:r>
    </w:p>
    <w:p w14:paraId="711D1810" w14:textId="3671DA27" w:rsidR="0043794A" w:rsidRDefault="0043794A">
      <w:pPr>
        <w:autoSpaceDE w:val="0"/>
        <w:autoSpaceDN w:val="0"/>
        <w:adjustRightInd w:val="0"/>
        <w:ind w:left="270"/>
      </w:pPr>
      <w:r>
        <w:t>MOCVD: Metal Organic Chemical Vapor Deposition</w:t>
      </w:r>
    </w:p>
    <w:p w14:paraId="48CAEA4D" w14:textId="1E0FCB43" w:rsidR="004831EC" w:rsidRDefault="004831EC" w:rsidP="004831EC">
      <w:pPr>
        <w:ind w:left="270"/>
      </w:pPr>
      <w:r>
        <w:t>PIC: Photonic Integrated Circuits</w:t>
      </w:r>
    </w:p>
    <w:p w14:paraId="69030940" w14:textId="340D2E16" w:rsidR="007A78D9" w:rsidRDefault="007A78D9">
      <w:pPr>
        <w:autoSpaceDE w:val="0"/>
        <w:autoSpaceDN w:val="0"/>
        <w:adjustRightInd w:val="0"/>
        <w:ind w:left="270"/>
      </w:pPr>
      <w:r>
        <w:t>Si: Silicon</w:t>
      </w:r>
    </w:p>
    <w:p w14:paraId="78ADC08E" w14:textId="3DCD600F" w:rsidR="00D12851" w:rsidRDefault="00D12851">
      <w:pPr>
        <w:autoSpaceDE w:val="0"/>
        <w:autoSpaceDN w:val="0"/>
        <w:adjustRightInd w:val="0"/>
        <w:ind w:left="270"/>
      </w:pPr>
      <w:r>
        <w:t xml:space="preserve">SOI: Silicon </w:t>
      </w:r>
      <w:r w:rsidR="0043794A">
        <w:t>on</w:t>
      </w:r>
      <w:r>
        <w:t xml:space="preserve"> Insulator</w:t>
      </w:r>
    </w:p>
    <w:p w14:paraId="4F784F60" w14:textId="69F4A18B" w:rsidR="008F3F03" w:rsidRDefault="006D0E19">
      <w:pPr>
        <w:autoSpaceDE w:val="0"/>
        <w:autoSpaceDN w:val="0"/>
        <w:adjustRightInd w:val="0"/>
        <w:ind w:left="270"/>
      </w:pPr>
      <w:r>
        <w:t>SiPh</w:t>
      </w:r>
      <w:r w:rsidR="008F3F03">
        <w:t xml:space="preserve">: </w:t>
      </w:r>
      <w:r>
        <w:t>Silicon Photonics</w:t>
      </w:r>
      <w:r w:rsidR="008F3F03">
        <w:t xml:space="preserve"> </w:t>
      </w:r>
    </w:p>
    <w:p w14:paraId="28732902" w14:textId="77777777" w:rsidR="00A400FB" w:rsidRDefault="00A400FB" w:rsidP="00A400FB"/>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C8583" w14:textId="77777777" w:rsidR="00EA236B" w:rsidRDefault="00EA236B" w:rsidP="00AF10DF">
      <w:r>
        <w:separator/>
      </w:r>
    </w:p>
  </w:endnote>
  <w:endnote w:type="continuationSeparator" w:id="0">
    <w:p w14:paraId="6FDF16B1" w14:textId="77777777" w:rsidR="00EA236B" w:rsidRDefault="00EA236B"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E982A" w14:textId="77777777" w:rsidR="00522E1F" w:rsidRDefault="00522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45DE5" w14:textId="77777777" w:rsidR="00522E1F" w:rsidRDefault="00522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2424" w14:textId="77777777" w:rsidR="00522E1F" w:rsidRDefault="00522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A8975C" w14:textId="77777777" w:rsidR="00EA236B" w:rsidRDefault="00EA236B" w:rsidP="00AF10DF">
      <w:r>
        <w:separator/>
      </w:r>
    </w:p>
  </w:footnote>
  <w:footnote w:type="continuationSeparator" w:id="0">
    <w:p w14:paraId="6EB4BE1D" w14:textId="77777777" w:rsidR="00EA236B" w:rsidRDefault="00EA236B" w:rsidP="00AF1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C1E4" w14:textId="77777777" w:rsidR="00522E1F" w:rsidRDefault="00522E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96ADC" w14:textId="77777777" w:rsidR="00522E1F" w:rsidRDefault="00522E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8E99" w14:textId="77777777" w:rsidR="00522E1F" w:rsidRDefault="00522E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11A9E"/>
    <w:rsid w:val="00016863"/>
    <w:rsid w:val="0003400E"/>
    <w:rsid w:val="00034D21"/>
    <w:rsid w:val="00034FD4"/>
    <w:rsid w:val="00047653"/>
    <w:rsid w:val="0005118F"/>
    <w:rsid w:val="00066FE3"/>
    <w:rsid w:val="000B22FF"/>
    <w:rsid w:val="000D5019"/>
    <w:rsid w:val="000F1395"/>
    <w:rsid w:val="00117F90"/>
    <w:rsid w:val="0012494C"/>
    <w:rsid w:val="001407E3"/>
    <w:rsid w:val="001732F4"/>
    <w:rsid w:val="001845BC"/>
    <w:rsid w:val="00191E92"/>
    <w:rsid w:val="00195E2D"/>
    <w:rsid w:val="001A1A0F"/>
    <w:rsid w:val="001A28E9"/>
    <w:rsid w:val="001A2917"/>
    <w:rsid w:val="001D05D2"/>
    <w:rsid w:val="001D15DD"/>
    <w:rsid w:val="00235C04"/>
    <w:rsid w:val="00263FC0"/>
    <w:rsid w:val="00281AE6"/>
    <w:rsid w:val="002B7BE4"/>
    <w:rsid w:val="002E5DA4"/>
    <w:rsid w:val="002F74CB"/>
    <w:rsid w:val="003322D3"/>
    <w:rsid w:val="003625A1"/>
    <w:rsid w:val="00366649"/>
    <w:rsid w:val="00381DF5"/>
    <w:rsid w:val="003A1979"/>
    <w:rsid w:val="003A2692"/>
    <w:rsid w:val="003C7DEF"/>
    <w:rsid w:val="003E5FE7"/>
    <w:rsid w:val="00404B96"/>
    <w:rsid w:val="00420E36"/>
    <w:rsid w:val="004255DD"/>
    <w:rsid w:val="0043794A"/>
    <w:rsid w:val="004600A4"/>
    <w:rsid w:val="004831EC"/>
    <w:rsid w:val="00484725"/>
    <w:rsid w:val="00496C8D"/>
    <w:rsid w:val="004A1134"/>
    <w:rsid w:val="004B39AF"/>
    <w:rsid w:val="004D7901"/>
    <w:rsid w:val="00502742"/>
    <w:rsid w:val="00507E06"/>
    <w:rsid w:val="00511A21"/>
    <w:rsid w:val="00522E1F"/>
    <w:rsid w:val="0052403E"/>
    <w:rsid w:val="0054607B"/>
    <w:rsid w:val="00567D3B"/>
    <w:rsid w:val="00576D07"/>
    <w:rsid w:val="00581F91"/>
    <w:rsid w:val="00596CC2"/>
    <w:rsid w:val="00597D29"/>
    <w:rsid w:val="005B59A8"/>
    <w:rsid w:val="005C1F62"/>
    <w:rsid w:val="005C233C"/>
    <w:rsid w:val="005F01C3"/>
    <w:rsid w:val="005F1491"/>
    <w:rsid w:val="005F2879"/>
    <w:rsid w:val="00600781"/>
    <w:rsid w:val="00601F3A"/>
    <w:rsid w:val="00627E52"/>
    <w:rsid w:val="00630354"/>
    <w:rsid w:val="00657CC3"/>
    <w:rsid w:val="006C1B8C"/>
    <w:rsid w:val="006D0E19"/>
    <w:rsid w:val="006F5704"/>
    <w:rsid w:val="007071AF"/>
    <w:rsid w:val="00732471"/>
    <w:rsid w:val="00746E26"/>
    <w:rsid w:val="00774B76"/>
    <w:rsid w:val="00797324"/>
    <w:rsid w:val="007979CE"/>
    <w:rsid w:val="007A1E3E"/>
    <w:rsid w:val="007A21F4"/>
    <w:rsid w:val="007A78D9"/>
    <w:rsid w:val="007B0C69"/>
    <w:rsid w:val="007C4CD2"/>
    <w:rsid w:val="007D0A23"/>
    <w:rsid w:val="007F6615"/>
    <w:rsid w:val="00822262"/>
    <w:rsid w:val="0082462F"/>
    <w:rsid w:val="00861893"/>
    <w:rsid w:val="0087441C"/>
    <w:rsid w:val="008747E4"/>
    <w:rsid w:val="00876603"/>
    <w:rsid w:val="008A2EC6"/>
    <w:rsid w:val="008A4598"/>
    <w:rsid w:val="008B1054"/>
    <w:rsid w:val="008E4D1D"/>
    <w:rsid w:val="008E548E"/>
    <w:rsid w:val="008F3F03"/>
    <w:rsid w:val="0090721D"/>
    <w:rsid w:val="0091321A"/>
    <w:rsid w:val="00916ECB"/>
    <w:rsid w:val="009912A1"/>
    <w:rsid w:val="009E039D"/>
    <w:rsid w:val="00A063AC"/>
    <w:rsid w:val="00A400FB"/>
    <w:rsid w:val="00A57C2A"/>
    <w:rsid w:val="00A607CF"/>
    <w:rsid w:val="00A96F2F"/>
    <w:rsid w:val="00A97B01"/>
    <w:rsid w:val="00AA5F15"/>
    <w:rsid w:val="00AC4DCB"/>
    <w:rsid w:val="00AF10DF"/>
    <w:rsid w:val="00B00093"/>
    <w:rsid w:val="00B07CDB"/>
    <w:rsid w:val="00B12262"/>
    <w:rsid w:val="00B22365"/>
    <w:rsid w:val="00B24CE9"/>
    <w:rsid w:val="00B26CE1"/>
    <w:rsid w:val="00B336A4"/>
    <w:rsid w:val="00B57C29"/>
    <w:rsid w:val="00BC1CB3"/>
    <w:rsid w:val="00BF6723"/>
    <w:rsid w:val="00C136CA"/>
    <w:rsid w:val="00C251EB"/>
    <w:rsid w:val="00C34B8A"/>
    <w:rsid w:val="00C54863"/>
    <w:rsid w:val="00C624EF"/>
    <w:rsid w:val="00C76BA0"/>
    <w:rsid w:val="00C9272A"/>
    <w:rsid w:val="00CA1164"/>
    <w:rsid w:val="00CC26D7"/>
    <w:rsid w:val="00CC72AF"/>
    <w:rsid w:val="00CE7137"/>
    <w:rsid w:val="00D067BB"/>
    <w:rsid w:val="00D12851"/>
    <w:rsid w:val="00D20E04"/>
    <w:rsid w:val="00D35DB2"/>
    <w:rsid w:val="00D466C6"/>
    <w:rsid w:val="00D47531"/>
    <w:rsid w:val="00D569BB"/>
    <w:rsid w:val="00D764D1"/>
    <w:rsid w:val="00D86724"/>
    <w:rsid w:val="00DA0432"/>
    <w:rsid w:val="00DC4F5D"/>
    <w:rsid w:val="00DC54AC"/>
    <w:rsid w:val="00DC795D"/>
    <w:rsid w:val="00DD4E9C"/>
    <w:rsid w:val="00E07364"/>
    <w:rsid w:val="00E11243"/>
    <w:rsid w:val="00E522A1"/>
    <w:rsid w:val="00E53514"/>
    <w:rsid w:val="00E74200"/>
    <w:rsid w:val="00E93215"/>
    <w:rsid w:val="00EA236B"/>
    <w:rsid w:val="00EC0F9E"/>
    <w:rsid w:val="00EE00A4"/>
    <w:rsid w:val="00F05EBE"/>
    <w:rsid w:val="00F06783"/>
    <w:rsid w:val="00F121C7"/>
    <w:rsid w:val="00F259BF"/>
    <w:rsid w:val="00F27BD3"/>
    <w:rsid w:val="00F944D3"/>
    <w:rsid w:val="00FA19EE"/>
    <w:rsid w:val="00FB5CAC"/>
    <w:rsid w:val="00FC31A6"/>
    <w:rsid w:val="00FD630E"/>
    <w:rsid w:val="00FE5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paragraph" w:styleId="Revision">
    <w:name w:val="Revision"/>
    <w:hidden/>
    <w:uiPriority w:val="99"/>
    <w:semiHidden/>
    <w:rsid w:val="008E4D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9913BC4-CF6D-40FB-800C-5C61A3A3E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1717</Words>
  <Characters>10159</Characters>
  <Application>Microsoft Office Word</Application>
  <DocSecurity>0</DocSecurity>
  <Lines>244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2020-02-24T18:46:00Z</dcterms:created>
  <dcterms:modified xsi:type="dcterms:W3CDTF">2020-02-24T19:02:00Z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853bf67e-2028-4ebd-bb7c-43dfc1aebb11</vt:lpwstr>
  </property>
  <property fmtid="{D5CDD505-2E9C-101B-9397-08002B2CF9AE}" pid="3" name="CTP_TimeStamp">
    <vt:lpwstr>2020-02-24 19:02:43Z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