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442A" w14:textId="63AF931C" w:rsidR="00936567" w:rsidRPr="00936567" w:rsidRDefault="00E2782C" w:rsidP="009365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782C">
        <w:rPr>
          <w:b/>
          <w:sz w:val="28"/>
          <w:szCs w:val="28"/>
        </w:rPr>
        <w:t xml:space="preserve">The Effect of Delay Between Pre-metal Clean &amp; Metal Deposition on the </w:t>
      </w:r>
      <w:r>
        <w:rPr>
          <w:b/>
          <w:sz w:val="28"/>
          <w:szCs w:val="28"/>
        </w:rPr>
        <w:br/>
      </w:r>
      <w:r w:rsidRPr="00E2782C">
        <w:rPr>
          <w:b/>
          <w:sz w:val="28"/>
          <w:szCs w:val="28"/>
        </w:rPr>
        <w:t>Forward I-V Characteristics of Schottky Devices</w:t>
      </w:r>
    </w:p>
    <w:p w14:paraId="6290A815" w14:textId="77777777" w:rsidR="001C5364" w:rsidRDefault="001C5364">
      <w:pPr>
        <w:jc w:val="center"/>
        <w:rPr>
          <w:b/>
          <w:sz w:val="28"/>
        </w:rPr>
      </w:pPr>
    </w:p>
    <w:p w14:paraId="33F589EE" w14:textId="18B70CB4" w:rsidR="00CC72AF" w:rsidRPr="00DC74E0" w:rsidRDefault="00AE2C60" w:rsidP="00DC74E0">
      <w:pPr>
        <w:shd w:val="clear" w:color="auto" w:fill="FFFFFF"/>
        <w:jc w:val="center"/>
        <w:rPr>
          <w:sz w:val="24"/>
        </w:rPr>
      </w:pPr>
      <w:r w:rsidRPr="00DC74E0">
        <w:rPr>
          <w:sz w:val="24"/>
        </w:rPr>
        <w:t xml:space="preserve">Debdas Pal, </w:t>
      </w:r>
      <w:r w:rsidR="00936567" w:rsidRPr="00DC74E0">
        <w:rPr>
          <w:sz w:val="24"/>
        </w:rPr>
        <w:t>Lorain</w:t>
      </w:r>
      <w:r w:rsidR="000B0A1A" w:rsidRPr="00DC74E0">
        <w:rPr>
          <w:sz w:val="24"/>
        </w:rPr>
        <w:t xml:space="preserve"> Ross</w:t>
      </w:r>
      <w:r w:rsidR="001E4387" w:rsidRPr="00DC74E0">
        <w:rPr>
          <w:sz w:val="24"/>
        </w:rPr>
        <w:t xml:space="preserve">, </w:t>
      </w:r>
      <w:r w:rsidR="00936567" w:rsidRPr="00DC74E0">
        <w:rPr>
          <w:sz w:val="24"/>
        </w:rPr>
        <w:t>Sean</w:t>
      </w:r>
      <w:r w:rsidR="000B0A1A" w:rsidRPr="00DC74E0">
        <w:rPr>
          <w:sz w:val="24"/>
        </w:rPr>
        <w:t xml:space="preserve"> Doonan</w:t>
      </w:r>
      <w:r w:rsidR="001E4387" w:rsidRPr="00DC74E0">
        <w:rPr>
          <w:sz w:val="24"/>
        </w:rPr>
        <w:t xml:space="preserve"> and Eric Finchem</w:t>
      </w:r>
    </w:p>
    <w:p w14:paraId="2B752937" w14:textId="1BD1C1EC" w:rsidR="001C5364" w:rsidRPr="00A8207F" w:rsidRDefault="00936567" w:rsidP="001C5364">
      <w:pPr>
        <w:shd w:val="clear" w:color="auto" w:fill="FFFFFF"/>
        <w:jc w:val="center"/>
      </w:pPr>
      <w:r w:rsidRPr="00A8207F">
        <w:t>Skyworks Solutions</w:t>
      </w:r>
      <w:r w:rsidR="00A8207F" w:rsidRPr="00A8207F">
        <w:t xml:space="preserve"> Inc.,</w:t>
      </w:r>
      <w:r w:rsidR="00A8207F" w:rsidRPr="00A8207F">
        <w:rPr>
          <w:rStyle w:val="w8qarf"/>
          <w:b/>
          <w:bCs/>
          <w:shd w:val="clear" w:color="auto" w:fill="FFFFFF"/>
        </w:rPr>
        <w:t> </w:t>
      </w:r>
      <w:r w:rsidR="00A8207F" w:rsidRPr="00A8207F">
        <w:rPr>
          <w:rStyle w:val="lrzxr"/>
          <w:shd w:val="clear" w:color="auto" w:fill="FFFFFF"/>
        </w:rPr>
        <w:t>20 Sylvan Rd, Woburn, MA 01801</w:t>
      </w:r>
    </w:p>
    <w:p w14:paraId="3718DF19" w14:textId="13FCC5B8" w:rsidR="001C5364" w:rsidRPr="00A8207F" w:rsidRDefault="00B229D2" w:rsidP="001C5364">
      <w:pPr>
        <w:shd w:val="clear" w:color="auto" w:fill="FFFFFF"/>
        <w:jc w:val="center"/>
      </w:pPr>
      <w:hyperlink r:id="rId6" w:history="1">
        <w:r w:rsidR="001E4387" w:rsidRPr="000B5BF1">
          <w:rPr>
            <w:rStyle w:val="Hyperlink"/>
          </w:rPr>
          <w:t>eric.finchem@skyworksinc.com</w:t>
        </w:r>
      </w:hyperlink>
      <w:r w:rsidR="00936567" w:rsidRPr="00A8207F">
        <w:t xml:space="preserve">, </w:t>
      </w:r>
      <w:r w:rsidR="001E4387">
        <w:t xml:space="preserve">Phone:  </w:t>
      </w:r>
      <w:r w:rsidR="00E1136B">
        <w:t>781</w:t>
      </w:r>
      <w:r w:rsidR="001E4387">
        <w:t>-</w:t>
      </w:r>
      <w:r w:rsidR="00E1136B">
        <w:t>376</w:t>
      </w:r>
      <w:r w:rsidR="001E4387">
        <w:t>-3588</w:t>
      </w:r>
    </w:p>
    <w:p w14:paraId="5BCA4F22" w14:textId="77777777" w:rsidR="008F3F03" w:rsidRDefault="008F3F03">
      <w:pPr>
        <w:jc w:val="center"/>
      </w:pPr>
    </w:p>
    <w:p w14:paraId="7B4AB05A" w14:textId="3196A087" w:rsidR="008F3F03" w:rsidRPr="00605383" w:rsidRDefault="00CB0241" w:rsidP="00605383">
      <w:pPr>
        <w:pStyle w:val="Caption"/>
        <w:spacing w:before="0" w:after="0"/>
      </w:pPr>
      <w:r>
        <w:t>Keywords:</w:t>
      </w:r>
      <w:r w:rsidR="00936567">
        <w:t xml:space="preserve"> GaAs, Schottky devices, ideality factor, series resistance, barrier height, thermoionic emission</w:t>
      </w:r>
    </w:p>
    <w:p w14:paraId="7B5C6733" w14:textId="77777777" w:rsidR="008F3F03" w:rsidRDefault="008F3F03"/>
    <w:p w14:paraId="22F00F22" w14:textId="77777777" w:rsidR="008F3F03" w:rsidRDefault="008F3F03">
      <w:pPr>
        <w:pStyle w:val="CommentText"/>
        <w:sectPr w:rsidR="008F3F03">
          <w:pgSz w:w="12240" w:h="15840" w:code="1"/>
          <w:pgMar w:top="1440" w:right="1008" w:bottom="1440" w:left="1008" w:header="720" w:footer="720" w:gutter="0"/>
          <w:paperSrc w:first="1" w:other="1"/>
          <w:cols w:space="720"/>
        </w:sectPr>
      </w:pPr>
    </w:p>
    <w:p w14:paraId="4D404CE5" w14:textId="42F22E0E" w:rsidR="008F3F03" w:rsidRPr="001E4387" w:rsidRDefault="001E4387" w:rsidP="001E4387">
      <w:pPr>
        <w:pStyle w:val="Caption"/>
        <w:spacing w:before="0" w:after="0"/>
      </w:pPr>
      <w:r w:rsidRPr="001E4387">
        <w:t>Abstract</w:t>
      </w:r>
      <w:r w:rsidR="00601F3A" w:rsidRPr="001E4387">
        <w:t xml:space="preserve"> </w:t>
      </w:r>
    </w:p>
    <w:p w14:paraId="17F62E33" w14:textId="73CA7CCC" w:rsidR="00743027" w:rsidRPr="001E4387" w:rsidRDefault="001E4387">
      <w:pPr>
        <w:pStyle w:val="BodyText2"/>
        <w:tabs>
          <w:tab w:val="left" w:pos="270"/>
        </w:tabs>
        <w:rPr>
          <w:b/>
        </w:rPr>
      </w:pPr>
      <w:r>
        <w:t xml:space="preserve">     </w:t>
      </w:r>
      <w:r w:rsidR="00936567" w:rsidRPr="001E4387">
        <w:rPr>
          <w:b/>
        </w:rPr>
        <w:t>Schottky devices play an important role in modern electronics.</w:t>
      </w:r>
      <w:r w:rsidR="00711B62">
        <w:rPr>
          <w:b/>
        </w:rPr>
        <w:t xml:space="preserve"> </w:t>
      </w:r>
      <w:r w:rsidR="00A43BAD" w:rsidRPr="001E4387">
        <w:rPr>
          <w:b/>
        </w:rPr>
        <w:t>T</w:t>
      </w:r>
      <w:r w:rsidR="009C1D67" w:rsidRPr="001E4387">
        <w:rPr>
          <w:b/>
        </w:rPr>
        <w:t>he forward bias</w:t>
      </w:r>
      <w:r w:rsidR="00382E76">
        <w:rPr>
          <w:b/>
        </w:rPr>
        <w:t>ed</w:t>
      </w:r>
      <w:r w:rsidR="009C1D67" w:rsidRPr="001E4387">
        <w:rPr>
          <w:b/>
        </w:rPr>
        <w:t xml:space="preserve"> current</w:t>
      </w:r>
      <w:r w:rsidR="003E3D8A">
        <w:rPr>
          <w:b/>
        </w:rPr>
        <w:t>-</w:t>
      </w:r>
      <w:r w:rsidR="009C1D67" w:rsidRPr="001E4387">
        <w:rPr>
          <w:b/>
        </w:rPr>
        <w:t xml:space="preserve">voltage characteristics of </w:t>
      </w:r>
      <w:r w:rsidR="006D066A">
        <w:rPr>
          <w:b/>
        </w:rPr>
        <w:t xml:space="preserve">such </w:t>
      </w:r>
      <w:r w:rsidR="009C1D67" w:rsidRPr="001E4387">
        <w:rPr>
          <w:b/>
        </w:rPr>
        <w:t xml:space="preserve">devices are linear on a semi-logarithm scale at </w:t>
      </w:r>
      <w:r w:rsidR="00FE09AD" w:rsidRPr="001E4387">
        <w:rPr>
          <w:b/>
        </w:rPr>
        <w:t xml:space="preserve">intermediate </w:t>
      </w:r>
      <w:r w:rsidR="009C1D67" w:rsidRPr="001E4387">
        <w:rPr>
          <w:b/>
        </w:rPr>
        <w:t>bias voltage</w:t>
      </w:r>
      <w:r w:rsidR="00FE09AD" w:rsidRPr="001E4387">
        <w:rPr>
          <w:b/>
        </w:rPr>
        <w:t>s</w:t>
      </w:r>
      <w:r w:rsidR="009C1D67" w:rsidRPr="001E4387">
        <w:rPr>
          <w:b/>
        </w:rPr>
        <w:t xml:space="preserve">. However, the curve deviates </w:t>
      </w:r>
      <w:r w:rsidR="00711B62" w:rsidRPr="001E4387">
        <w:rPr>
          <w:b/>
        </w:rPr>
        <w:t>from linear</w:t>
      </w:r>
      <w:r w:rsidR="00382E76">
        <w:rPr>
          <w:b/>
        </w:rPr>
        <w:t>ity</w:t>
      </w:r>
      <w:r w:rsidR="00711B62" w:rsidRPr="001E4387">
        <w:rPr>
          <w:b/>
        </w:rPr>
        <w:t xml:space="preserve"> </w:t>
      </w:r>
      <w:r w:rsidR="009C1D67" w:rsidRPr="001E4387">
        <w:rPr>
          <w:b/>
        </w:rPr>
        <w:t>at higher voltage primarily due to series resistance</w:t>
      </w:r>
      <w:r w:rsidR="002E4026" w:rsidRPr="001E4387">
        <w:rPr>
          <w:b/>
        </w:rPr>
        <w:t xml:space="preserve">. The applied forward voltage on the device is </w:t>
      </w:r>
      <w:r w:rsidR="00543F4D" w:rsidRPr="001E4387">
        <w:rPr>
          <w:b/>
        </w:rPr>
        <w:t xml:space="preserve">equal to the </w:t>
      </w:r>
      <w:r w:rsidR="00A43BAD" w:rsidRPr="001E4387">
        <w:rPr>
          <w:b/>
        </w:rPr>
        <w:t xml:space="preserve">sum of the </w:t>
      </w:r>
      <w:r w:rsidR="00543F4D" w:rsidRPr="001E4387">
        <w:rPr>
          <w:b/>
        </w:rPr>
        <w:t>voltage drop</w:t>
      </w:r>
      <w:r w:rsidR="00FE09AD" w:rsidRPr="001E4387">
        <w:rPr>
          <w:b/>
        </w:rPr>
        <w:t>s</w:t>
      </w:r>
      <w:r w:rsidR="00543F4D" w:rsidRPr="001E4387">
        <w:rPr>
          <w:b/>
        </w:rPr>
        <w:t xml:space="preserve"> across the </w:t>
      </w:r>
      <w:r w:rsidR="00FE09AD" w:rsidRPr="001E4387">
        <w:rPr>
          <w:b/>
        </w:rPr>
        <w:t xml:space="preserve">(1) </w:t>
      </w:r>
      <w:r w:rsidR="002E4026" w:rsidRPr="001E4387">
        <w:rPr>
          <w:b/>
        </w:rPr>
        <w:t>junction,</w:t>
      </w:r>
      <w:r w:rsidR="00543F4D" w:rsidRPr="001E4387">
        <w:rPr>
          <w:b/>
        </w:rPr>
        <w:t xml:space="preserve"> </w:t>
      </w:r>
      <w:r w:rsidR="00FE09AD" w:rsidRPr="001E4387">
        <w:rPr>
          <w:b/>
        </w:rPr>
        <w:t xml:space="preserve">(2) </w:t>
      </w:r>
      <w:r w:rsidR="002E4026" w:rsidRPr="001E4387">
        <w:rPr>
          <w:b/>
        </w:rPr>
        <w:t xml:space="preserve">series resistance, </w:t>
      </w:r>
      <w:r w:rsidR="00FE09AD" w:rsidRPr="001E4387">
        <w:rPr>
          <w:b/>
        </w:rPr>
        <w:t xml:space="preserve">(3) </w:t>
      </w:r>
      <w:r w:rsidR="002E4026" w:rsidRPr="001E4387">
        <w:rPr>
          <w:b/>
        </w:rPr>
        <w:t xml:space="preserve">depletion layer and </w:t>
      </w:r>
      <w:r w:rsidR="00FE09AD" w:rsidRPr="001E4387">
        <w:rPr>
          <w:b/>
        </w:rPr>
        <w:t xml:space="preserve">(4) </w:t>
      </w:r>
      <w:r w:rsidR="003E3D8A">
        <w:rPr>
          <w:b/>
        </w:rPr>
        <w:t xml:space="preserve">any </w:t>
      </w:r>
      <w:r w:rsidR="00382E76">
        <w:rPr>
          <w:b/>
        </w:rPr>
        <w:t xml:space="preserve">parasitic </w:t>
      </w:r>
      <w:r w:rsidR="00711B62">
        <w:rPr>
          <w:b/>
        </w:rPr>
        <w:t xml:space="preserve">resistive </w:t>
      </w:r>
      <w:r w:rsidR="002E4026" w:rsidRPr="001E4387">
        <w:rPr>
          <w:b/>
        </w:rPr>
        <w:t xml:space="preserve">layer between </w:t>
      </w:r>
      <w:r w:rsidR="003E3D8A">
        <w:rPr>
          <w:b/>
        </w:rPr>
        <w:t xml:space="preserve">the </w:t>
      </w:r>
      <w:r w:rsidR="00382E76">
        <w:rPr>
          <w:b/>
        </w:rPr>
        <w:t xml:space="preserve">Schottky </w:t>
      </w:r>
      <w:r w:rsidR="003E3D8A">
        <w:rPr>
          <w:b/>
        </w:rPr>
        <w:t>metal and the s</w:t>
      </w:r>
      <w:r w:rsidR="002E4026" w:rsidRPr="001E4387">
        <w:rPr>
          <w:b/>
        </w:rPr>
        <w:t>emiconductor. Therefore</w:t>
      </w:r>
      <w:r w:rsidR="00743027" w:rsidRPr="001E4387">
        <w:rPr>
          <w:b/>
        </w:rPr>
        <w:t>,</w:t>
      </w:r>
      <w:r w:rsidR="002E4026" w:rsidRPr="001E4387">
        <w:rPr>
          <w:b/>
        </w:rPr>
        <w:t xml:space="preserve"> the interface between </w:t>
      </w:r>
      <w:r w:rsidR="003E3D8A">
        <w:rPr>
          <w:b/>
        </w:rPr>
        <w:t xml:space="preserve">the </w:t>
      </w:r>
      <w:r w:rsidR="002E4026" w:rsidRPr="001E4387">
        <w:rPr>
          <w:b/>
        </w:rPr>
        <w:t xml:space="preserve">metal and </w:t>
      </w:r>
      <w:r w:rsidR="003E3D8A">
        <w:rPr>
          <w:b/>
        </w:rPr>
        <w:t xml:space="preserve">the </w:t>
      </w:r>
      <w:r w:rsidR="002E4026" w:rsidRPr="001E4387">
        <w:rPr>
          <w:b/>
        </w:rPr>
        <w:t xml:space="preserve">semiconductor plays an important role </w:t>
      </w:r>
      <w:r w:rsidR="00A43BAD" w:rsidRPr="001E4387">
        <w:rPr>
          <w:b/>
        </w:rPr>
        <w:t xml:space="preserve">in </w:t>
      </w:r>
      <w:r w:rsidR="002E4026" w:rsidRPr="001E4387">
        <w:rPr>
          <w:b/>
        </w:rPr>
        <w:t>determining the critical parameters of Schottky device</w:t>
      </w:r>
      <w:r w:rsidR="002129C5" w:rsidRPr="001E4387">
        <w:rPr>
          <w:b/>
        </w:rPr>
        <w:t>s</w:t>
      </w:r>
      <w:r w:rsidR="00743027" w:rsidRPr="001E4387">
        <w:rPr>
          <w:b/>
        </w:rPr>
        <w:t xml:space="preserve">. In this investigation </w:t>
      </w:r>
      <w:r w:rsidR="003E3D8A">
        <w:rPr>
          <w:b/>
        </w:rPr>
        <w:t xml:space="preserve">a </w:t>
      </w:r>
      <w:r w:rsidR="00382E76">
        <w:rPr>
          <w:b/>
        </w:rPr>
        <w:t xml:space="preserve">controlled </w:t>
      </w:r>
      <w:r w:rsidR="003E3D8A">
        <w:rPr>
          <w:b/>
        </w:rPr>
        <w:t>d</w:t>
      </w:r>
      <w:r w:rsidR="00743027" w:rsidRPr="001E4387">
        <w:rPr>
          <w:b/>
        </w:rPr>
        <w:t xml:space="preserve">elay </w:t>
      </w:r>
      <w:r w:rsidR="003E3D8A">
        <w:rPr>
          <w:b/>
        </w:rPr>
        <w:t xml:space="preserve">was introduced </w:t>
      </w:r>
      <w:r w:rsidR="00743027" w:rsidRPr="001E4387">
        <w:rPr>
          <w:b/>
        </w:rPr>
        <w:t xml:space="preserve">between </w:t>
      </w:r>
      <w:r w:rsidR="003E3D8A">
        <w:rPr>
          <w:b/>
        </w:rPr>
        <w:t xml:space="preserve">the </w:t>
      </w:r>
      <w:r w:rsidR="00743027" w:rsidRPr="001E4387">
        <w:rPr>
          <w:b/>
        </w:rPr>
        <w:t>pre-</w:t>
      </w:r>
      <w:r w:rsidR="003E3D8A">
        <w:rPr>
          <w:b/>
        </w:rPr>
        <w:t xml:space="preserve">metal </w:t>
      </w:r>
      <w:r w:rsidR="00743027" w:rsidRPr="001E4387">
        <w:rPr>
          <w:b/>
        </w:rPr>
        <w:t xml:space="preserve">clean and </w:t>
      </w:r>
      <w:r w:rsidR="00711B62">
        <w:rPr>
          <w:b/>
        </w:rPr>
        <w:t xml:space="preserve">Schottky </w:t>
      </w:r>
      <w:r w:rsidR="00743027" w:rsidRPr="001E4387">
        <w:rPr>
          <w:b/>
        </w:rPr>
        <w:t xml:space="preserve">metal deposition </w:t>
      </w:r>
      <w:r w:rsidR="003E3D8A">
        <w:rPr>
          <w:b/>
        </w:rPr>
        <w:t xml:space="preserve">steps of the </w:t>
      </w:r>
      <w:r w:rsidR="00C05687">
        <w:rPr>
          <w:b/>
        </w:rPr>
        <w:t xml:space="preserve">fabrication </w:t>
      </w:r>
      <w:r w:rsidR="003E3D8A">
        <w:rPr>
          <w:b/>
        </w:rPr>
        <w:t xml:space="preserve">process </w:t>
      </w:r>
      <w:r w:rsidR="00743027" w:rsidRPr="001E4387">
        <w:rPr>
          <w:b/>
        </w:rPr>
        <w:t>to study the effect</w:t>
      </w:r>
      <w:r w:rsidR="00711B62">
        <w:rPr>
          <w:b/>
        </w:rPr>
        <w:t>s</w:t>
      </w:r>
      <w:r w:rsidR="00743027" w:rsidRPr="001E4387">
        <w:rPr>
          <w:b/>
        </w:rPr>
        <w:t xml:space="preserve"> of naturally </w:t>
      </w:r>
      <w:r w:rsidR="003E3D8A">
        <w:rPr>
          <w:b/>
        </w:rPr>
        <w:t xml:space="preserve">grown </w:t>
      </w:r>
      <w:r w:rsidR="00743027" w:rsidRPr="001E4387">
        <w:rPr>
          <w:b/>
        </w:rPr>
        <w:t>oxide on the forward</w:t>
      </w:r>
      <w:r w:rsidR="002129C5" w:rsidRPr="001E4387">
        <w:rPr>
          <w:b/>
        </w:rPr>
        <w:t xml:space="preserve"> characteristics</w:t>
      </w:r>
      <w:r w:rsidR="00743027" w:rsidRPr="001E4387">
        <w:rPr>
          <w:b/>
        </w:rPr>
        <w:t xml:space="preserve"> </w:t>
      </w:r>
      <w:r w:rsidR="00A43BAD" w:rsidRPr="001E4387">
        <w:rPr>
          <w:b/>
        </w:rPr>
        <w:t xml:space="preserve">of the </w:t>
      </w:r>
      <w:r w:rsidR="002129C5" w:rsidRPr="001E4387">
        <w:rPr>
          <w:b/>
        </w:rPr>
        <w:t xml:space="preserve">Schottky </w:t>
      </w:r>
      <w:r w:rsidR="00A43BAD" w:rsidRPr="001E4387">
        <w:rPr>
          <w:b/>
        </w:rPr>
        <w:t>devices</w:t>
      </w:r>
      <w:r w:rsidR="00743027" w:rsidRPr="001E4387">
        <w:rPr>
          <w:b/>
        </w:rPr>
        <w:t>.</w:t>
      </w:r>
      <w:r w:rsidR="006D066A">
        <w:rPr>
          <w:b/>
        </w:rPr>
        <w:t xml:space="preserve">  The results of the investigation indicate such delays cause significant increases in series resistance and ideality factor, </w:t>
      </w:r>
      <w:r w:rsidR="00F00EC9">
        <w:rPr>
          <w:b/>
        </w:rPr>
        <w:t xml:space="preserve">as well as </w:t>
      </w:r>
      <w:r w:rsidR="006D066A">
        <w:rPr>
          <w:b/>
        </w:rPr>
        <w:t>a decrease in barrier height.</w:t>
      </w:r>
    </w:p>
    <w:p w14:paraId="6E892E7A" w14:textId="77777777" w:rsidR="008A0935" w:rsidRDefault="008A0935">
      <w:pPr>
        <w:pStyle w:val="BodyText2"/>
        <w:tabs>
          <w:tab w:val="left" w:pos="270"/>
        </w:tabs>
      </w:pPr>
    </w:p>
    <w:p w14:paraId="74BC146A" w14:textId="15932135" w:rsidR="00B120D8" w:rsidRPr="001E4387" w:rsidRDefault="006D066A" w:rsidP="00B120D8">
      <w:pPr>
        <w:spacing w:line="240" w:lineRule="exact"/>
        <w:jc w:val="both"/>
      </w:pPr>
      <w:r>
        <w:rPr>
          <w:smallCaps/>
        </w:rPr>
        <w:t>Introduction</w:t>
      </w:r>
    </w:p>
    <w:p w14:paraId="2DE19F4C" w14:textId="31EEB8D2" w:rsidR="009F024C" w:rsidRDefault="000A6CDC" w:rsidP="009F024C">
      <w:pPr>
        <w:jc w:val="both"/>
      </w:pPr>
      <w:r>
        <w:t xml:space="preserve">     </w:t>
      </w:r>
      <w:r w:rsidR="00A13D3E">
        <w:t>Schottky</w:t>
      </w:r>
      <w:r w:rsidR="00386DDE">
        <w:t xml:space="preserve"> devices pla</w:t>
      </w:r>
      <w:r w:rsidR="00AA18CB">
        <w:t>y</w:t>
      </w:r>
      <w:r w:rsidR="00386DDE">
        <w:t xml:space="preserve"> </w:t>
      </w:r>
      <w:r w:rsidR="00AA18CB">
        <w:t>a</w:t>
      </w:r>
      <w:r w:rsidR="00386DDE">
        <w:t xml:space="preserve">n important role </w:t>
      </w:r>
      <w:r w:rsidR="00AA18CB">
        <w:t>i</w:t>
      </w:r>
      <w:r w:rsidR="00386DDE">
        <w:t xml:space="preserve">n modern electronics. </w:t>
      </w:r>
      <w:r w:rsidR="00272CE7">
        <w:t>Due to their relatively low turn-on voltage</w:t>
      </w:r>
      <w:r w:rsidR="00A13D3E">
        <w:t>s</w:t>
      </w:r>
      <w:r w:rsidR="00272CE7">
        <w:t xml:space="preserve"> and low recovery time</w:t>
      </w:r>
      <w:r w:rsidR="00A13D3E">
        <w:t>s</w:t>
      </w:r>
      <w:r w:rsidR="00272CE7">
        <w:t>, t</w:t>
      </w:r>
      <w:r w:rsidR="00386DDE">
        <w:t xml:space="preserve">hey’re </w:t>
      </w:r>
      <w:r w:rsidR="00A13D3E">
        <w:t xml:space="preserve">often </w:t>
      </w:r>
      <w:r w:rsidR="00386DDE">
        <w:t>preferred over PN junction d</w:t>
      </w:r>
      <w:r w:rsidR="00CE79DF">
        <w:t>evice</w:t>
      </w:r>
      <w:r w:rsidR="003F155E">
        <w:t>s</w:t>
      </w:r>
      <w:r w:rsidR="00386DDE">
        <w:t xml:space="preserve"> in applications such </w:t>
      </w:r>
      <w:r w:rsidR="00272CE7">
        <w:t xml:space="preserve">as RF mixers/detectors, rectifiers and voltage clamps. </w:t>
      </w:r>
      <w:r w:rsidR="009F024C">
        <w:t>Variation in process factors</w:t>
      </w:r>
      <w:r w:rsidR="0042021F">
        <w:t>,</w:t>
      </w:r>
      <w:r w:rsidR="009F024C">
        <w:t xml:space="preserve"> such as the timing between consecutive process steps</w:t>
      </w:r>
      <w:r w:rsidR="0042021F">
        <w:t>,</w:t>
      </w:r>
      <w:r w:rsidR="009F024C">
        <w:t xml:space="preserve"> can cause significant undesirable shifts and variability in device characteristics. The effects of a </w:t>
      </w:r>
      <w:r w:rsidR="0042021F">
        <w:t xml:space="preserve">controlled </w:t>
      </w:r>
      <w:r w:rsidR="009F024C">
        <w:t xml:space="preserve">delay between the pre-metal clean and </w:t>
      </w:r>
      <w:r w:rsidR="0042021F">
        <w:t xml:space="preserve">the </w:t>
      </w:r>
      <w:r w:rsidR="009F024C">
        <w:t xml:space="preserve">Schottky metal deposition </w:t>
      </w:r>
      <w:r w:rsidR="0042021F">
        <w:t xml:space="preserve">in the fabrication of Schottky devices </w:t>
      </w:r>
      <w:r w:rsidR="009F024C">
        <w:t>are the subject of this paper.</w:t>
      </w:r>
    </w:p>
    <w:p w14:paraId="1FC8ED37" w14:textId="3A8CBF3B" w:rsidR="008A0935" w:rsidRDefault="008A0935" w:rsidP="000A6CDC">
      <w:pPr>
        <w:spacing w:line="240" w:lineRule="exact"/>
        <w:jc w:val="both"/>
      </w:pPr>
    </w:p>
    <w:p w14:paraId="1899268E" w14:textId="58AB2D50" w:rsidR="006D066A" w:rsidRDefault="006D066A" w:rsidP="006D066A">
      <w:pPr>
        <w:spacing w:line="240" w:lineRule="exact"/>
        <w:jc w:val="both"/>
        <w:rPr>
          <w:smallCaps/>
        </w:rPr>
      </w:pPr>
      <w:r>
        <w:rPr>
          <w:smallCaps/>
        </w:rPr>
        <w:t>Experimental</w:t>
      </w:r>
    </w:p>
    <w:p w14:paraId="7944CA50" w14:textId="72B5BEF3" w:rsidR="006D066A" w:rsidRDefault="006D066A" w:rsidP="006D066A">
      <w:pPr>
        <w:jc w:val="both"/>
      </w:pPr>
      <w:r>
        <w:t xml:space="preserve">     </w:t>
      </w:r>
      <w:r w:rsidR="00A13D3E">
        <w:t>P</w:t>
      </w:r>
      <w:r>
        <w:t xml:space="preserve">lanar Schottky devices were fabricated using a standard GaAs production process and MOCVD grown epitaxial wafers. </w:t>
      </w:r>
      <w:r w:rsidR="00A13D3E">
        <w:t xml:space="preserve">The typical process routing </w:t>
      </w:r>
      <w:r w:rsidR="009F024C">
        <w:t>includes</w:t>
      </w:r>
      <w:r w:rsidR="00A13D3E">
        <w:t xml:space="preserve"> a wet pre-metal clean (to strip any oxide </w:t>
      </w:r>
      <w:r w:rsidR="009F024C">
        <w:t xml:space="preserve">from </w:t>
      </w:r>
      <w:r w:rsidR="00A13D3E">
        <w:t xml:space="preserve">the semiconductor surface) immediately </w:t>
      </w:r>
      <w:r w:rsidR="00C85896">
        <w:t xml:space="preserve">prior to high vacuum deposition of the </w:t>
      </w:r>
      <w:r w:rsidR="00A13D3E">
        <w:t>Schottky metal</w:t>
      </w:r>
      <w:r w:rsidR="00C85896">
        <w:t>lization.  In this work, a</w:t>
      </w:r>
      <w:r>
        <w:t xml:space="preserve"> controlled delay </w:t>
      </w:r>
      <w:r w:rsidR="00A13D3E">
        <w:t xml:space="preserve">of 4 hours </w:t>
      </w:r>
      <w:r>
        <w:t>was introduced between</w:t>
      </w:r>
      <w:r w:rsidRPr="003E3D8A">
        <w:t xml:space="preserve"> </w:t>
      </w:r>
      <w:r>
        <w:t xml:space="preserve">the pre-metal clean and Schottky metal deposition to investigate its effects on </w:t>
      </w:r>
      <w:r w:rsidR="00C85896">
        <w:t xml:space="preserve">the </w:t>
      </w:r>
      <w:r>
        <w:t>Schottky device parameters. The area of the Schottky diodes on n type GaAs was approximately 8.32 µm</w:t>
      </w:r>
      <w:r>
        <w:rPr>
          <w:vertAlign w:val="superscript"/>
        </w:rPr>
        <w:t>2</w:t>
      </w:r>
      <w:r>
        <w:t xml:space="preserve">. After finishing the process, the </w:t>
      </w:r>
      <w:r>
        <w:t xml:space="preserve">forward Schottky characteristics at multiple sites on </w:t>
      </w:r>
      <w:r w:rsidR="00605383">
        <w:t>each wafer</w:t>
      </w:r>
      <w:r>
        <w:t xml:space="preserve"> were measured using a semiconductor parameter analyzer.</w:t>
      </w:r>
    </w:p>
    <w:p w14:paraId="590F5BF3" w14:textId="77777777" w:rsidR="00A13D3E" w:rsidRDefault="00A13D3E" w:rsidP="006D066A">
      <w:pPr>
        <w:jc w:val="both"/>
      </w:pPr>
    </w:p>
    <w:p w14:paraId="0A72915E" w14:textId="62EE58B8" w:rsidR="008F3F03" w:rsidRPr="001E4387" w:rsidRDefault="00254954">
      <w:pPr>
        <w:tabs>
          <w:tab w:val="left" w:pos="270"/>
        </w:tabs>
        <w:jc w:val="both"/>
        <w:rPr>
          <w:smallCaps/>
        </w:rPr>
      </w:pPr>
      <w:r w:rsidRPr="001E4387">
        <w:rPr>
          <w:smallCaps/>
        </w:rPr>
        <w:t xml:space="preserve">Results and </w:t>
      </w:r>
      <w:r w:rsidR="00382E76">
        <w:rPr>
          <w:smallCaps/>
        </w:rPr>
        <w:t>D</w:t>
      </w:r>
      <w:r w:rsidRPr="001E4387">
        <w:rPr>
          <w:smallCaps/>
        </w:rPr>
        <w:t>iscussion</w:t>
      </w:r>
    </w:p>
    <w:p w14:paraId="2CD85E80" w14:textId="1395013A" w:rsidR="002C2D60" w:rsidRDefault="00711B62" w:rsidP="002C2D60">
      <w:pPr>
        <w:jc w:val="both"/>
      </w:pPr>
      <w:r>
        <w:t xml:space="preserve">     </w:t>
      </w:r>
      <w:r w:rsidR="00265301">
        <w:t>Figure 1 shows the forward I-V characte</w:t>
      </w:r>
      <w:r w:rsidR="002C2D60">
        <w:t>ristics of multiple devices on</w:t>
      </w:r>
      <w:r w:rsidR="00265301">
        <w:t xml:space="preserve"> </w:t>
      </w:r>
      <w:r w:rsidR="006043CF">
        <w:t xml:space="preserve">two </w:t>
      </w:r>
      <w:r w:rsidR="00265301">
        <w:t>wafer</w:t>
      </w:r>
      <w:r w:rsidR="002C2D60">
        <w:t>s</w:t>
      </w:r>
      <w:r w:rsidR="00265301">
        <w:t xml:space="preserve">. The curves </w:t>
      </w:r>
      <w:r w:rsidR="00382E76">
        <w:t>are labeled and color coded to indicate the treatment the wafers received (i.e. Delay versus No delay)</w:t>
      </w:r>
      <w:r w:rsidR="00265301">
        <w:t>. It is evident that the characteristics of the devices with</w:t>
      </w:r>
      <w:r w:rsidR="00F852F4">
        <w:t>out</w:t>
      </w:r>
      <w:r w:rsidR="00265301">
        <w:t xml:space="preserve"> delay are </w:t>
      </w:r>
      <w:r w:rsidR="006043CF">
        <w:t xml:space="preserve">more tightly distributed </w:t>
      </w:r>
      <w:r w:rsidR="00265301">
        <w:t>than the characteristics of the devices with delay.</w:t>
      </w:r>
    </w:p>
    <w:p w14:paraId="565CD9E6" w14:textId="77777777" w:rsidR="009E48EC" w:rsidRDefault="009E48EC" w:rsidP="002C2D60">
      <w:pPr>
        <w:jc w:val="both"/>
      </w:pPr>
    </w:p>
    <w:p w14:paraId="1D5B82E1" w14:textId="4D097522" w:rsidR="009E48EC" w:rsidRPr="00DD5A32" w:rsidRDefault="009E48EC" w:rsidP="002C2D60">
      <w:pPr>
        <w:jc w:val="both"/>
      </w:pPr>
      <w:r w:rsidRPr="008B2258">
        <w:rPr>
          <w:noProof/>
        </w:rPr>
        <w:drawing>
          <wp:inline distT="0" distB="0" distL="0" distR="0" wp14:anchorId="33EB098D" wp14:editId="6489BFEE">
            <wp:extent cx="3108960" cy="3108960"/>
            <wp:effectExtent l="0" t="0" r="0" b="0"/>
            <wp:docPr id="205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2D1BC" w14:textId="77777777" w:rsidR="00C17805" w:rsidRDefault="009E48EC" w:rsidP="008B225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2E1C7" wp14:editId="0F75CBAA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2743200" cy="640080"/>
                <wp:effectExtent l="0" t="0" r="0" b="762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58D2" w14:textId="77777777" w:rsidR="009E48EC" w:rsidRDefault="009E48EC" w:rsidP="009E48EC">
                            <w:r>
                              <w:t>Fig. 1. I-V characteristics of Schottky diodes with and without delay between pre-metal clean and Schottky metal deposition.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2E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0;width:3in;height:50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" stroked="f">
                <v:textbox>
                  <w:txbxContent>
                    <w:p w14:paraId="67A858D2" w14:textId="77777777" w:rsidR="009E48EC" w:rsidRDefault="009E48EC" w:rsidP="009E48EC">
                      <w:r>
                        <w:t>Fig. 1. I-V characteristics of Schottky diodes with and without delay between pre-metal clean and Schottky metal deposition.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043CF">
        <w:t xml:space="preserve">     </w:t>
      </w:r>
      <w:r w:rsidR="00857A5F" w:rsidRPr="00DD5A32">
        <w:t>The ideality factor</w:t>
      </w:r>
      <w:r w:rsidR="00857A5F">
        <w:t xml:space="preserve">s </w:t>
      </w:r>
      <w:r w:rsidR="006043CF">
        <w:t xml:space="preserve">of the devices </w:t>
      </w:r>
      <w:r w:rsidR="00857A5F">
        <w:t>were</w:t>
      </w:r>
      <w:r w:rsidR="00857A5F" w:rsidRPr="00DD5A32">
        <w:t xml:space="preserve"> calculated from the </w:t>
      </w:r>
      <w:r w:rsidR="00857A5F">
        <w:t xml:space="preserve">derivative </w:t>
      </w:r>
      <w:r w:rsidR="00857A5F" w:rsidRPr="00DD5A32">
        <w:t>of the plot</w:t>
      </w:r>
      <w:r w:rsidR="00857A5F">
        <w:t xml:space="preserve"> ln</w:t>
      </w:r>
      <w:r w:rsidR="006043CF">
        <w:t>(</w:t>
      </w:r>
      <w:r w:rsidR="00857A5F">
        <w:t>I</w:t>
      </w:r>
      <w:r w:rsidR="006043CF">
        <w:t>)</w:t>
      </w:r>
      <w:r w:rsidR="00857A5F">
        <w:t xml:space="preserve"> v</w:t>
      </w:r>
      <w:r w:rsidR="006043CF">
        <w:t>ersus</w:t>
      </w:r>
      <w:r w:rsidR="00857A5F">
        <w:t xml:space="preserve"> </w:t>
      </w:r>
      <w:r w:rsidR="00857A5F" w:rsidRPr="00DD5A32">
        <w:t>V</w:t>
      </w:r>
      <w:r w:rsidR="00857A5F">
        <w:t xml:space="preserve"> at different current</w:t>
      </w:r>
      <w:r w:rsidR="007F711F" w:rsidRPr="006043CF">
        <w:t>s</w:t>
      </w:r>
      <w:r w:rsidR="00857A5F" w:rsidRPr="00DD5A32">
        <w:t>.</w:t>
      </w:r>
      <w:r w:rsidR="00857A5F">
        <w:t xml:space="preserve"> Figure 2 shows the ideality factors </w:t>
      </w:r>
      <w:r w:rsidR="006043CF">
        <w:t xml:space="preserve">of multiple devices at different locations on the wafers </w:t>
      </w:r>
      <w:r w:rsidR="00857A5F">
        <w:t xml:space="preserve">as a function of </w:t>
      </w:r>
      <w:r w:rsidR="006043CF">
        <w:t xml:space="preserve">the </w:t>
      </w:r>
      <w:r w:rsidR="00857A5F">
        <w:t xml:space="preserve">forward current. The increase of ideality factor with </w:t>
      </w:r>
      <w:r w:rsidR="00FA7580">
        <w:t xml:space="preserve">forward </w:t>
      </w:r>
      <w:r w:rsidR="00857A5F">
        <w:t xml:space="preserve">current is </w:t>
      </w:r>
      <w:r w:rsidR="00FA7580">
        <w:t xml:space="preserve">likely due to series resistance of the devices. The wide variation of ideality factor in devices with </w:t>
      </w:r>
      <w:r w:rsidR="00C85896">
        <w:t xml:space="preserve">the </w:t>
      </w:r>
      <w:proofErr w:type="gramStart"/>
      <w:r w:rsidR="00C85896">
        <w:t>4 hour</w:t>
      </w:r>
      <w:proofErr w:type="gramEnd"/>
      <w:r w:rsidR="00C85896">
        <w:t xml:space="preserve"> </w:t>
      </w:r>
      <w:r w:rsidR="00FA7580">
        <w:t xml:space="preserve">delay indicates a large variation in series resistance and surface </w:t>
      </w:r>
      <w:r w:rsidR="00FA7580">
        <w:lastRenderedPageBreak/>
        <w:t xml:space="preserve">states. </w:t>
      </w:r>
      <w:r w:rsidR="00857A5F" w:rsidRPr="00351AE6">
        <w:t xml:space="preserve">For the </w:t>
      </w:r>
      <w:r w:rsidR="00FA7580" w:rsidRPr="00351AE6">
        <w:t>devices with</w:t>
      </w:r>
      <w:r w:rsidR="000D5743">
        <w:t>out</w:t>
      </w:r>
      <w:r w:rsidR="00FA7580" w:rsidRPr="00351AE6">
        <w:t xml:space="preserve"> delay</w:t>
      </w:r>
      <w:r w:rsidR="000D5743">
        <w:t>,</w:t>
      </w:r>
      <w:r w:rsidR="00FA7580" w:rsidRPr="00351AE6">
        <w:t xml:space="preserve"> the ideality factor</w:t>
      </w:r>
      <w:r w:rsidR="00857A5F" w:rsidRPr="00351AE6">
        <w:t xml:space="preserve"> </w:t>
      </w:r>
      <w:r w:rsidR="002073A9">
        <w:t>is</w:t>
      </w:r>
      <w:r w:rsidR="00857A5F" w:rsidRPr="00351AE6">
        <w:t xml:space="preserve"> a</w:t>
      </w:r>
      <w:r w:rsidR="000D5743">
        <w:t xml:space="preserve">pproximately </w:t>
      </w:r>
      <w:r w:rsidR="00857A5F" w:rsidRPr="00351AE6">
        <w:t>1.05</w:t>
      </w:r>
      <w:r w:rsidR="00FA7580" w:rsidRPr="00351AE6">
        <w:t xml:space="preserve"> </w:t>
      </w:r>
      <w:r w:rsidR="000D5743">
        <w:t xml:space="preserve">at currents below </w:t>
      </w:r>
      <w:r w:rsidR="00FA7580" w:rsidRPr="00351AE6">
        <w:t>1 µA</w:t>
      </w:r>
      <w:r w:rsidR="000D5743">
        <w:t xml:space="preserve">. In contrast, </w:t>
      </w:r>
      <w:r w:rsidR="00857A5F" w:rsidRPr="00351AE6">
        <w:t xml:space="preserve">the </w:t>
      </w:r>
      <w:r w:rsidR="000D5743">
        <w:t xml:space="preserve">devices with </w:t>
      </w:r>
      <w:r w:rsidR="00857A5F" w:rsidRPr="00351AE6">
        <w:t xml:space="preserve">delay </w:t>
      </w:r>
      <w:r w:rsidR="000D5743">
        <w:t xml:space="preserve">exhibit ideality factors </w:t>
      </w:r>
      <w:r w:rsidR="00351AE6" w:rsidRPr="00351AE6">
        <w:t xml:space="preserve">between </w:t>
      </w:r>
      <w:r w:rsidR="00857A5F" w:rsidRPr="00351AE6">
        <w:t>1.2</w:t>
      </w:r>
      <w:r w:rsidR="00351AE6" w:rsidRPr="00351AE6">
        <w:t xml:space="preserve"> and 1.8</w:t>
      </w:r>
      <w:r w:rsidR="002073A9">
        <w:t xml:space="preserve"> for the same currents</w:t>
      </w:r>
      <w:r w:rsidR="00857A5F" w:rsidRPr="00351AE6">
        <w:t xml:space="preserve">. </w:t>
      </w:r>
      <w:r w:rsidR="000D5743">
        <w:t xml:space="preserve">The </w:t>
      </w:r>
      <w:r w:rsidR="00857A5F" w:rsidRPr="000D5743">
        <w:t xml:space="preserve">ideality </w:t>
      </w:r>
      <w:r w:rsidR="00857A5F" w:rsidRPr="00DD5A32">
        <w:t xml:space="preserve">factors </w:t>
      </w:r>
      <w:r w:rsidR="000D5743">
        <w:t xml:space="preserve">near 1.0 for the </w:t>
      </w:r>
      <w:r w:rsidR="00857A5F" w:rsidRPr="00DD5A32">
        <w:t xml:space="preserve">devices </w:t>
      </w:r>
      <w:r w:rsidR="00351AE6">
        <w:t>with</w:t>
      </w:r>
      <w:r w:rsidR="000D5743">
        <w:t xml:space="preserve">out </w:t>
      </w:r>
      <w:r w:rsidR="00351AE6">
        <w:t xml:space="preserve">delay </w:t>
      </w:r>
      <w:r w:rsidR="00857A5F" w:rsidRPr="00DD5A32">
        <w:t>indicate the dominant current transport mechanism is thermionic emission.</w:t>
      </w:r>
    </w:p>
    <w:p w14:paraId="14C36D2C" w14:textId="3DDE238D" w:rsidR="00C17805" w:rsidRDefault="00C17805" w:rsidP="008B2258">
      <w:pPr>
        <w:jc w:val="both"/>
      </w:pPr>
    </w:p>
    <w:p w14:paraId="390F134E" w14:textId="5FBDDA75" w:rsidR="00C17805" w:rsidRDefault="00C17805" w:rsidP="008B2258">
      <w:pPr>
        <w:jc w:val="both"/>
      </w:pPr>
      <w:r w:rsidRPr="00F34960">
        <w:rPr>
          <w:noProof/>
        </w:rPr>
        <w:drawing>
          <wp:inline distT="0" distB="0" distL="0" distR="0" wp14:anchorId="686B063B" wp14:editId="778039CC">
            <wp:extent cx="3108960" cy="3108960"/>
            <wp:effectExtent l="0" t="0" r="0" b="0"/>
            <wp:docPr id="409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7B49A3A" w14:textId="78828FF4" w:rsidR="00C17805" w:rsidRDefault="00C17805" w:rsidP="00C1780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1CCE7" wp14:editId="01F88323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2743200" cy="4572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C13FF" w14:textId="77777777" w:rsidR="009E48EC" w:rsidRDefault="009E48EC" w:rsidP="009E48EC">
                            <w:r>
                              <w:t xml:space="preserve">Fig. 2. Ideality </w:t>
                            </w:r>
                            <w:r w:rsidRPr="000D5743">
                              <w:t xml:space="preserve">factors at different currents for devices with </w:t>
                            </w:r>
                            <w:r>
                              <w:t xml:space="preserve">and without metal deposition </w:t>
                            </w:r>
                            <w:r w:rsidRPr="000D5743">
                              <w:t>delay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1CCE7" id="_x0000_s1027" type="#_x0000_t202" style="position:absolute;left:0;text-align:left;margin-left:14.4pt;margin-top:0;width:3in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" stroked="f">
                <v:textbox>
                  <w:txbxContent>
                    <w:p w14:paraId="6B6C13FF" w14:textId="77777777" w:rsidR="009E48EC" w:rsidRDefault="009E48EC" w:rsidP="009E48EC">
                      <w:r>
                        <w:t xml:space="preserve">Fig. 2. Ideality </w:t>
                      </w:r>
                      <w:r w:rsidRPr="000D5743">
                        <w:t xml:space="preserve">factors at different currents for devices with </w:t>
                      </w:r>
                      <w:r>
                        <w:t xml:space="preserve">and without metal deposition </w:t>
                      </w:r>
                      <w:r w:rsidRPr="000D5743">
                        <w:t>delay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5743" w:rsidRPr="00C73EC4">
        <w:t>An e</w:t>
      </w:r>
      <w:r w:rsidR="00DD5A32" w:rsidRPr="00C73EC4">
        <w:t xml:space="preserve">xtrapolated linear fit of the I-V </w:t>
      </w:r>
      <w:r w:rsidR="003622AB" w:rsidRPr="00C73EC4">
        <w:t>curve</w:t>
      </w:r>
      <w:r w:rsidR="00DD5A32" w:rsidRPr="00C73EC4">
        <w:t xml:space="preserve"> provided I</w:t>
      </w:r>
      <w:r w:rsidR="00DD5A32" w:rsidRPr="00C73EC4">
        <w:rPr>
          <w:vertAlign w:val="subscript"/>
        </w:rPr>
        <w:t>0</w:t>
      </w:r>
      <w:r w:rsidR="00DD5A32" w:rsidRPr="00C73EC4">
        <w:t>, which is 2.</w:t>
      </w:r>
      <w:r w:rsidR="00204079" w:rsidRPr="00C73EC4">
        <w:t>0</w:t>
      </w:r>
      <w:r w:rsidR="00DD5A32" w:rsidRPr="00C73EC4">
        <w:t>×10</w:t>
      </w:r>
      <w:r w:rsidR="00DD5A32" w:rsidRPr="00C73EC4">
        <w:rPr>
          <w:vertAlign w:val="superscript"/>
        </w:rPr>
        <w:t>-</w:t>
      </w:r>
      <w:r w:rsidR="00204079" w:rsidRPr="00C73EC4">
        <w:rPr>
          <w:vertAlign w:val="superscript"/>
        </w:rPr>
        <w:t>14</w:t>
      </w:r>
      <w:r w:rsidR="00DD5A32" w:rsidRPr="00C73EC4">
        <w:t xml:space="preserve"> A (</w:t>
      </w:r>
      <w:r w:rsidR="000D5743" w:rsidRPr="00C73EC4">
        <w:t>F</w:t>
      </w:r>
      <w:r w:rsidR="00DD5A32" w:rsidRPr="00C73EC4">
        <w:t>igure</w:t>
      </w:r>
      <w:r w:rsidR="00204079" w:rsidRPr="00C73EC4">
        <w:t xml:space="preserve"> 3a</w:t>
      </w:r>
      <w:r w:rsidR="00DD5A32" w:rsidRPr="00C73EC4">
        <w:t xml:space="preserve">) for </w:t>
      </w:r>
      <w:r w:rsidR="003622AB" w:rsidRPr="00C73EC4">
        <w:t xml:space="preserve">a </w:t>
      </w:r>
      <w:r w:rsidR="00DD5A32" w:rsidRPr="00C73EC4">
        <w:t>device</w:t>
      </w:r>
      <w:r w:rsidR="003622AB" w:rsidRPr="00C73EC4">
        <w:t xml:space="preserve"> with delay.</w:t>
      </w:r>
      <w:r w:rsidR="002073A9">
        <w:t xml:space="preserve"> For a device </w:t>
      </w:r>
      <w:r w:rsidR="00204079" w:rsidRPr="00C73EC4">
        <w:t>with</w:t>
      </w:r>
      <w:r w:rsidR="000D5743" w:rsidRPr="00C73EC4">
        <w:t>out</w:t>
      </w:r>
      <w:r w:rsidR="00DD5A32" w:rsidRPr="00C73EC4">
        <w:t xml:space="preserve"> delay, I</w:t>
      </w:r>
      <w:r w:rsidR="00DD5A32" w:rsidRPr="00C73EC4">
        <w:rPr>
          <w:vertAlign w:val="subscript"/>
        </w:rPr>
        <w:t>0</w:t>
      </w:r>
      <w:r w:rsidR="00204079" w:rsidRPr="00C73EC4">
        <w:t xml:space="preserve"> </w:t>
      </w:r>
      <w:r w:rsidR="002073A9">
        <w:t xml:space="preserve">is </w:t>
      </w:r>
      <w:r w:rsidR="00204079" w:rsidRPr="00C73EC4">
        <w:t>1.1</w:t>
      </w:r>
      <w:r w:rsidR="00DD5A32" w:rsidRPr="00C73EC4">
        <w:t>×10</w:t>
      </w:r>
      <w:r w:rsidR="00DD5A32" w:rsidRPr="00C73EC4">
        <w:rPr>
          <w:vertAlign w:val="superscript"/>
        </w:rPr>
        <w:t>-</w:t>
      </w:r>
      <w:r w:rsidR="00204079" w:rsidRPr="00C73EC4">
        <w:rPr>
          <w:vertAlign w:val="superscript"/>
        </w:rPr>
        <w:t>15</w:t>
      </w:r>
      <w:r w:rsidR="00204079" w:rsidRPr="00C73EC4">
        <w:t xml:space="preserve"> A (</w:t>
      </w:r>
      <w:r w:rsidR="000D5743" w:rsidRPr="00C73EC4">
        <w:t>F</w:t>
      </w:r>
      <w:r w:rsidR="00204079" w:rsidRPr="00C73EC4">
        <w:t xml:space="preserve">igure </w:t>
      </w:r>
      <w:r w:rsidR="00204079" w:rsidRPr="00E01AF5">
        <w:t>3</w:t>
      </w:r>
      <w:r w:rsidR="00DD5A32" w:rsidRPr="00E01AF5">
        <w:t xml:space="preserve">b). </w:t>
      </w:r>
      <w:r w:rsidRPr="00E01AF5">
        <w:t xml:space="preserve">The barrier heights were calculated using the Richardson constant of </w:t>
      </w:r>
      <w:r>
        <w:t xml:space="preserve">approximately </w:t>
      </w:r>
      <w:r w:rsidRPr="00E01AF5">
        <w:t>8.2 A/cm</w:t>
      </w:r>
      <w:r w:rsidRPr="00E01AF5">
        <w:rPr>
          <w:vertAlign w:val="superscript"/>
        </w:rPr>
        <w:t>2</w:t>
      </w:r>
      <w:r w:rsidRPr="00E01AF5">
        <w:t>-K</w:t>
      </w:r>
      <w:r w:rsidRPr="00E01AF5">
        <w:rPr>
          <w:vertAlign w:val="superscript"/>
        </w:rPr>
        <w:t>2</w:t>
      </w:r>
      <w:r w:rsidRPr="00E01AF5">
        <w:t xml:space="preserve">. Barrier heights of </w:t>
      </w:r>
      <w:r>
        <w:t xml:space="preserve">approximately </w:t>
      </w:r>
      <w:r w:rsidRPr="00E01AF5">
        <w:t xml:space="preserve">0.75 eV and 0.82 eV were </w:t>
      </w:r>
      <w:r>
        <w:t>observed</w:t>
      </w:r>
      <w:r w:rsidRPr="00E01AF5">
        <w:t xml:space="preserve"> for</w:t>
      </w:r>
      <w:r>
        <w:t xml:space="preserve"> the </w:t>
      </w:r>
      <w:r w:rsidRPr="00E01AF5">
        <w:t xml:space="preserve">devices with </w:t>
      </w:r>
      <w:r>
        <w:t xml:space="preserve">and without </w:t>
      </w:r>
      <w:r w:rsidRPr="00E01AF5">
        <w:t>delay</w:t>
      </w:r>
      <w:r>
        <w:t>,</w:t>
      </w:r>
      <w:r w:rsidRPr="00E01AF5">
        <w:t xml:space="preserve"> respectively.</w:t>
      </w:r>
      <w:r w:rsidRPr="00C17805">
        <w:t xml:space="preserve"> </w:t>
      </w:r>
    </w:p>
    <w:p w14:paraId="583EC56F" w14:textId="77777777" w:rsidR="00C17805" w:rsidRDefault="00C17805" w:rsidP="00C17805">
      <w:pPr>
        <w:jc w:val="both"/>
      </w:pPr>
      <w:r>
        <w:t xml:space="preserve">     </w:t>
      </w:r>
      <w:r w:rsidRPr="00DD5A32">
        <w:t>The series resistance of a Schottky diode consists of three components i) resistance from the un</w:t>
      </w:r>
      <w:r>
        <w:t>-</w:t>
      </w:r>
      <w:r w:rsidRPr="00DD5A32">
        <w:t>depleted epi-la</w:t>
      </w:r>
      <w:r>
        <w:t xml:space="preserve">yer, ii) resistance from the </w:t>
      </w:r>
      <w:r w:rsidRPr="00DD5A32">
        <w:t>contact layer, and iii) contact resistance. The following Cheung</w:t>
      </w:r>
      <w:r w:rsidRPr="00280A2C">
        <w:t xml:space="preserve"> functions</w:t>
      </w:r>
      <w:r>
        <w:t xml:space="preserve"> [1]</w:t>
      </w:r>
      <w:r w:rsidRPr="00280A2C">
        <w:t xml:space="preserve"> </w:t>
      </w:r>
      <w:r w:rsidRPr="00DD5A32">
        <w:t xml:space="preserve">were used to estimate Rs (series resistance), n (ideality factor) and </w:t>
      </w:r>
      <w:r>
        <w:sym w:font="Symbol" w:char="F066"/>
      </w:r>
      <w:r w:rsidRPr="00DD5A32">
        <w:rPr>
          <w:vertAlign w:val="subscript"/>
        </w:rPr>
        <w:t xml:space="preserve">bn </w:t>
      </w:r>
      <w:r w:rsidRPr="00DD5A32">
        <w:t>(barrier height).</w:t>
      </w:r>
    </w:p>
    <w:p w14:paraId="052728A6" w14:textId="77777777" w:rsidR="00C17805" w:rsidRDefault="00C17805" w:rsidP="00C17805">
      <w:pPr>
        <w:jc w:val="both"/>
      </w:pPr>
    </w:p>
    <w:p w14:paraId="4A4F1171" w14:textId="77777777" w:rsidR="00C17805" w:rsidRPr="00DD5A32" w:rsidRDefault="00C17805" w:rsidP="00C17805">
      <w:pPr>
        <w:jc w:val="both"/>
      </w:pPr>
      <w:r w:rsidRPr="00DD5A32">
        <w:rPr>
          <w:position w:val="-28"/>
        </w:rPr>
        <w:object w:dxaOrig="2040" w:dyaOrig="660" w14:anchorId="6D98C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pt" o:ole="">
            <v:imagedata r:id="rId9" o:title=""/>
          </v:shape>
          <o:OLEObject Type="Embed" ProgID="Equation.3" ShapeID="_x0000_i1025" DrawAspect="Content" ObjectID="_1644844231" r:id="rId10"/>
        </w:object>
      </w:r>
      <w:r w:rsidRPr="00DD5A32">
        <w:t xml:space="preserve">                       </w:t>
      </w:r>
      <w:r>
        <w:t xml:space="preserve">                            (1</w:t>
      </w:r>
      <w:r w:rsidRPr="00DD5A32">
        <w:t>)</w:t>
      </w:r>
    </w:p>
    <w:p w14:paraId="565CEB2D" w14:textId="77777777" w:rsidR="00C17805" w:rsidRPr="00DD5A32" w:rsidRDefault="00C17805" w:rsidP="00C17805">
      <w:pPr>
        <w:jc w:val="both"/>
      </w:pPr>
      <w:r w:rsidRPr="00DD5A32">
        <w:rPr>
          <w:position w:val="-28"/>
        </w:rPr>
        <w:object w:dxaOrig="2799" w:dyaOrig="680" w14:anchorId="1943A0F7">
          <v:shape id="_x0000_i1026" type="#_x0000_t75" style="width:140.25pt;height:34.5pt" o:ole="">
            <v:imagedata r:id="rId11" o:title=""/>
          </v:shape>
          <o:OLEObject Type="Embed" ProgID="Equation.3" ShapeID="_x0000_i1026" DrawAspect="Content" ObjectID="_1644844232" r:id="rId12"/>
        </w:object>
      </w:r>
      <w:r w:rsidRPr="00DD5A32">
        <w:t xml:space="preserve">            </w:t>
      </w:r>
      <w:r>
        <w:t xml:space="preserve">                        (2</w:t>
      </w:r>
      <w:r w:rsidRPr="00DD5A32">
        <w:t>)</w:t>
      </w:r>
    </w:p>
    <w:p w14:paraId="45B6EFFE" w14:textId="77777777" w:rsidR="00C17805" w:rsidRPr="00DD5A32" w:rsidRDefault="00C17805" w:rsidP="00C17805">
      <w:pPr>
        <w:jc w:val="both"/>
      </w:pPr>
      <w:r w:rsidRPr="00DD5A32">
        <w:rPr>
          <w:position w:val="-12"/>
        </w:rPr>
        <w:object w:dxaOrig="1760" w:dyaOrig="360" w14:anchorId="5282F613">
          <v:shape id="_x0000_i1027" type="#_x0000_t75" style="width:87.75pt;height:18pt" o:ole="">
            <v:imagedata r:id="rId13" o:title=""/>
          </v:shape>
          <o:OLEObject Type="Embed" ProgID="Equation.3" ShapeID="_x0000_i1027" DrawAspect="Content" ObjectID="_1644844233" r:id="rId14"/>
        </w:object>
      </w:r>
      <w:r w:rsidRPr="00DD5A32">
        <w:t xml:space="preserve">                                                     </w:t>
      </w:r>
      <w:r>
        <w:t xml:space="preserve"> </w:t>
      </w:r>
      <w:r w:rsidRPr="00DD5A32">
        <w:t xml:space="preserve">   </w:t>
      </w:r>
      <w:r>
        <w:t>(3</w:t>
      </w:r>
      <w:r w:rsidRPr="00DD5A32">
        <w:t>)</w:t>
      </w:r>
    </w:p>
    <w:p w14:paraId="1621CA87" w14:textId="29635C0F" w:rsidR="00C17805" w:rsidRDefault="00C17805" w:rsidP="00C17805">
      <w:pPr>
        <w:jc w:val="both"/>
      </w:pPr>
    </w:p>
    <w:p w14:paraId="697A9B51" w14:textId="77777777" w:rsidR="00C17805" w:rsidRPr="00DD5A32" w:rsidRDefault="00C17805" w:rsidP="00C17805">
      <w:pPr>
        <w:jc w:val="both"/>
      </w:pPr>
      <w:r w:rsidRPr="00DD5A32">
        <w:t xml:space="preserve">The plot of </w:t>
      </w:r>
      <w:proofErr w:type="spellStart"/>
      <w:r w:rsidRPr="00DD5A32">
        <w:t>dV</w:t>
      </w:r>
      <w:proofErr w:type="spellEnd"/>
      <w:r w:rsidRPr="00DD5A32">
        <w:t>/d(ln</w:t>
      </w:r>
      <w:r>
        <w:t>(</w:t>
      </w:r>
      <w:r w:rsidRPr="00DD5A32">
        <w:t>I</w:t>
      </w:r>
      <w:r>
        <w:t>)</w:t>
      </w:r>
      <w:r w:rsidRPr="00DD5A32">
        <w:t>) v</w:t>
      </w:r>
      <w:r>
        <w:t>ersus</w:t>
      </w:r>
      <w:r w:rsidRPr="00DD5A32">
        <w:t xml:space="preserve"> I will be a straight line</w:t>
      </w:r>
      <w:r>
        <w:t xml:space="preserve"> with slope Rs and Y intercept </w:t>
      </w:r>
      <w:proofErr w:type="spellStart"/>
      <w:r>
        <w:t>nKT</w:t>
      </w:r>
      <w:proofErr w:type="spellEnd"/>
      <w:r>
        <w:t>/q</w:t>
      </w:r>
      <w:r w:rsidRPr="00DD5A32">
        <w:t xml:space="preserve">. </w:t>
      </w:r>
      <w:r>
        <w:t>The</w:t>
      </w:r>
      <w:r w:rsidRPr="00DD5A32">
        <w:t xml:space="preserve"> plot </w:t>
      </w:r>
      <w:r>
        <w:t xml:space="preserve">of </w:t>
      </w:r>
      <w:r w:rsidRPr="00DD5A32">
        <w:t>H(I) v</w:t>
      </w:r>
      <w:r>
        <w:t>ersu</w:t>
      </w:r>
      <w:r w:rsidRPr="00DD5A32">
        <w:t xml:space="preserve">s I will also be a straight line and the slope will provide a second </w:t>
      </w:r>
      <w:r w:rsidRPr="00DD5A32">
        <w:t>estimat</w:t>
      </w:r>
      <w:r>
        <w:t>e</w:t>
      </w:r>
      <w:r w:rsidRPr="00DD5A32">
        <w:t xml:space="preserve"> of Rs, which can be used to prove the consistency of this method. Furthermore, using the value of n found from the </w:t>
      </w:r>
      <w:proofErr w:type="spellStart"/>
      <w:r w:rsidRPr="00DD5A32">
        <w:t>dV</w:t>
      </w:r>
      <w:proofErr w:type="spellEnd"/>
      <w:r w:rsidRPr="00DD5A32">
        <w:t>/d(ln</w:t>
      </w:r>
      <w:r>
        <w:t>(</w:t>
      </w:r>
      <w:r w:rsidRPr="00DD5A32">
        <w:t>I</w:t>
      </w:r>
      <w:r>
        <w:t>)</w:t>
      </w:r>
      <w:r w:rsidRPr="00DD5A32">
        <w:t>) v</w:t>
      </w:r>
      <w:r>
        <w:t>ersus</w:t>
      </w:r>
      <w:r w:rsidRPr="00DD5A32">
        <w:t xml:space="preserve"> I plot, </w:t>
      </w:r>
      <w:r>
        <w:sym w:font="Symbol" w:char="F066"/>
      </w:r>
      <w:r w:rsidRPr="00DD5A32">
        <w:rPr>
          <w:vertAlign w:val="subscript"/>
        </w:rPr>
        <w:t xml:space="preserve">bn </w:t>
      </w:r>
      <w:r w:rsidRPr="00DD5A32">
        <w:t>can be calculated.</w:t>
      </w:r>
    </w:p>
    <w:p w14:paraId="63CF7C12" w14:textId="77777777" w:rsidR="00C17805" w:rsidRDefault="00C17805" w:rsidP="00C17805">
      <w:pPr>
        <w:jc w:val="both"/>
      </w:pPr>
    </w:p>
    <w:p w14:paraId="1D82C87B" w14:textId="15803077" w:rsidR="00C17805" w:rsidRDefault="00C17805" w:rsidP="008B2258">
      <w:pPr>
        <w:jc w:val="both"/>
      </w:pPr>
      <w:r w:rsidRPr="00F34960">
        <w:rPr>
          <w:noProof/>
        </w:rPr>
        <w:drawing>
          <wp:inline distT="0" distB="0" distL="0" distR="0" wp14:anchorId="71CFF2B6" wp14:editId="6B98B3BA">
            <wp:extent cx="3108960" cy="3108960"/>
            <wp:effectExtent l="0" t="0" r="0" b="0"/>
            <wp:docPr id="512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79F5DFE" w14:textId="51C42555" w:rsidR="009E48EC" w:rsidRDefault="00001B0E" w:rsidP="008B225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510C9" wp14:editId="35CB7F9A">
                <wp:simplePos x="0" y="0"/>
                <wp:positionH relativeFrom="column">
                  <wp:posOffset>457200</wp:posOffset>
                </wp:positionH>
                <wp:positionV relativeFrom="paragraph">
                  <wp:posOffset>1270</wp:posOffset>
                </wp:positionV>
                <wp:extent cx="2194560" cy="45720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F620" w14:textId="6CD918CD" w:rsidR="00001B0E" w:rsidRDefault="00001B0E" w:rsidP="00001B0E">
                            <w:r>
                              <w:t>Fig. 3a. Measured and calculated I-V characteristics of a device with delay.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510C9" id="_x0000_s1028" type="#_x0000_t202" style="position:absolute;left:0;text-align:left;margin-left:36pt;margin-top:.1pt;width:172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" stroked="f">
                <v:textbox>
                  <w:txbxContent>
                    <w:p w14:paraId="27C4F620" w14:textId="6CD918CD" w:rsidR="00001B0E" w:rsidRDefault="00001B0E" w:rsidP="00001B0E">
                      <w:r>
                        <w:t>Fig. 3a. Measured and calculated I-V characteristics of a device with delay.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FACFD7" w14:textId="38709078" w:rsidR="009E48EC" w:rsidRDefault="00001B0E" w:rsidP="008B2258">
      <w:pPr>
        <w:jc w:val="both"/>
      </w:pPr>
      <w:r w:rsidRPr="00F34960">
        <w:rPr>
          <w:noProof/>
        </w:rPr>
        <w:drawing>
          <wp:inline distT="0" distB="0" distL="0" distR="0" wp14:anchorId="51632BA7" wp14:editId="69DB5AF1">
            <wp:extent cx="3108960" cy="3108960"/>
            <wp:effectExtent l="0" t="0" r="0" b="0"/>
            <wp:docPr id="512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75D24A4" w14:textId="71CCCF2E" w:rsidR="009E48EC" w:rsidRDefault="00001B0E" w:rsidP="008B225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51537" wp14:editId="04469659">
                <wp:simplePos x="0" y="0"/>
                <wp:positionH relativeFrom="column">
                  <wp:posOffset>365760</wp:posOffset>
                </wp:positionH>
                <wp:positionV relativeFrom="paragraph">
                  <wp:posOffset>0</wp:posOffset>
                </wp:positionV>
                <wp:extent cx="2377440" cy="475488"/>
                <wp:effectExtent l="0" t="0" r="3810" b="127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795D" w14:textId="77777777" w:rsidR="00001B0E" w:rsidRDefault="00001B0E" w:rsidP="00001B0E">
                            <w:r>
                              <w:t>Fig. 3b. Measured and calculated I-V characteristics of a device without delay.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1537" id="_x0000_s1029" type="#_x0000_t202" style="position:absolute;left:0;text-align:left;margin-left:28.8pt;margin-top:0;width:187.2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" stroked="f">
                <v:textbox>
                  <w:txbxContent>
                    <w:p w14:paraId="6DD0795D" w14:textId="77777777" w:rsidR="00001B0E" w:rsidRDefault="00001B0E" w:rsidP="00001B0E">
                      <w:r>
                        <w:t>Fig. 3b. Measured and calculated I-V characteristics of a device without delay.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352F1AD" w14:textId="6E43CFC5" w:rsidR="00DD5A32" w:rsidRPr="00DD5A32" w:rsidRDefault="00280A2C" w:rsidP="008B2258">
      <w:pPr>
        <w:jc w:val="both"/>
      </w:pPr>
      <w:r>
        <w:lastRenderedPageBreak/>
        <w:t xml:space="preserve">     </w:t>
      </w:r>
      <w:r w:rsidR="00DD5A32" w:rsidRPr="00DD5A32">
        <w:t xml:space="preserve">From the linear fit of </w:t>
      </w:r>
      <w:proofErr w:type="spellStart"/>
      <w:r w:rsidR="00DD5A32" w:rsidRPr="00DD5A32">
        <w:t>dV</w:t>
      </w:r>
      <w:proofErr w:type="spellEnd"/>
      <w:r w:rsidR="00DD5A32" w:rsidRPr="00DD5A32">
        <w:t>/d(ln</w:t>
      </w:r>
      <w:r w:rsidR="00141AE8">
        <w:t>(</w:t>
      </w:r>
      <w:r w:rsidR="00DD5A32" w:rsidRPr="00DD5A32">
        <w:t>I</w:t>
      </w:r>
      <w:r w:rsidR="00141AE8">
        <w:t>)</w:t>
      </w:r>
      <w:r w:rsidR="00DD5A32" w:rsidRPr="00DD5A32">
        <w:t>) v</w:t>
      </w:r>
      <w:r w:rsidR="00141AE8">
        <w:t>ersus</w:t>
      </w:r>
      <w:r w:rsidR="00DD5A32" w:rsidRPr="00DD5A32">
        <w:t xml:space="preserve"> I</w:t>
      </w:r>
      <w:r w:rsidR="005F7489">
        <w:t xml:space="preserve"> of </w:t>
      </w:r>
      <w:r w:rsidR="00141AE8">
        <w:t>a</w:t>
      </w:r>
      <w:r w:rsidR="005F7489">
        <w:t xml:space="preserve"> device with </w:t>
      </w:r>
      <w:r w:rsidR="00001B0E">
        <w:t xml:space="preserve">the </w:t>
      </w:r>
      <w:proofErr w:type="gramStart"/>
      <w:r w:rsidR="00001B0E">
        <w:t>4 hour</w:t>
      </w:r>
      <w:proofErr w:type="gramEnd"/>
      <w:r w:rsidR="00001B0E">
        <w:t xml:space="preserve"> </w:t>
      </w:r>
      <w:r w:rsidR="005F7489">
        <w:t>delay</w:t>
      </w:r>
      <w:r w:rsidR="00DD5A32" w:rsidRPr="00DD5A32">
        <w:t xml:space="preserve">, </w:t>
      </w:r>
      <w:r w:rsidR="00141AE8">
        <w:t xml:space="preserve">the </w:t>
      </w:r>
      <w:r w:rsidR="00DD5A32" w:rsidRPr="00DD5A32">
        <w:t xml:space="preserve">ideality factor and Rs were found to </w:t>
      </w:r>
      <w:r w:rsidR="00DD5A32" w:rsidRPr="005F7489">
        <w:t xml:space="preserve">be </w:t>
      </w:r>
      <w:r w:rsidR="005F7489" w:rsidRPr="005F7489">
        <w:t>1.3</w:t>
      </w:r>
      <w:r w:rsidR="00DD5A32" w:rsidRPr="005F7489">
        <w:t xml:space="preserve">4 and </w:t>
      </w:r>
      <w:r w:rsidR="005F7489" w:rsidRPr="005F7489">
        <w:t>80.4</w:t>
      </w:r>
      <w:r w:rsidR="00DD5A32" w:rsidRPr="005F7489">
        <w:t xml:space="preserve"> </w:t>
      </w:r>
      <w:r w:rsidR="00DD5A32" w:rsidRPr="00DD5A32">
        <w:t xml:space="preserve">Ohms, respectively. </w:t>
      </w:r>
      <w:r w:rsidR="005F7489">
        <w:t>In contrast</w:t>
      </w:r>
      <w:r w:rsidR="00141AE8">
        <w:t xml:space="preserve">, for a device without delay, the </w:t>
      </w:r>
      <w:r w:rsidR="00141AE8" w:rsidRPr="00DD5A32">
        <w:t xml:space="preserve">ideality factor and Rs were found to </w:t>
      </w:r>
      <w:r w:rsidR="00141AE8" w:rsidRPr="005F7489">
        <w:t xml:space="preserve">be </w:t>
      </w:r>
      <w:r w:rsidR="00141AE8">
        <w:t>significantly lower at 1.1</w:t>
      </w:r>
      <w:r w:rsidR="00141AE8" w:rsidRPr="005F7489">
        <w:t xml:space="preserve"> and </w:t>
      </w:r>
      <w:r w:rsidR="00141AE8">
        <w:t>31.4</w:t>
      </w:r>
      <w:r w:rsidR="00141AE8" w:rsidRPr="005F7489">
        <w:t xml:space="preserve"> </w:t>
      </w:r>
      <w:r w:rsidR="00141AE8" w:rsidRPr="00DD5A32">
        <w:t>Ohms, respectively</w:t>
      </w:r>
      <w:r w:rsidR="005F7489">
        <w:t xml:space="preserve">. </w:t>
      </w:r>
      <w:r w:rsidR="006D1613">
        <w:t>F</w:t>
      </w:r>
      <w:r w:rsidR="00DD5A32" w:rsidRPr="00F618C9">
        <w:t>rom the plot of H(</w:t>
      </w:r>
      <w:r w:rsidR="00F618C9" w:rsidRPr="00F618C9">
        <w:t>I</w:t>
      </w:r>
      <w:r w:rsidR="00DD5A32" w:rsidRPr="00F618C9">
        <w:t>) v</w:t>
      </w:r>
      <w:r w:rsidR="00141AE8">
        <w:t>ersu</w:t>
      </w:r>
      <w:r w:rsidR="00DD5A32" w:rsidRPr="00F618C9">
        <w:t xml:space="preserve">s I, the Rs was determined to be </w:t>
      </w:r>
      <w:r w:rsidR="00F618C9" w:rsidRPr="00F618C9">
        <w:t>81.4</w:t>
      </w:r>
      <w:r w:rsidR="00DD5A32" w:rsidRPr="00F618C9">
        <w:t xml:space="preserve"> Ohms and using n = 1.</w:t>
      </w:r>
      <w:r w:rsidR="00F618C9" w:rsidRPr="00F618C9">
        <w:t>3</w:t>
      </w:r>
      <w:r w:rsidR="00DD5A32" w:rsidRPr="00F618C9">
        <w:t xml:space="preserve">4, the </w:t>
      </w:r>
      <w:r w:rsidR="00F618C9" w:rsidRPr="00F618C9">
        <w:t>φ</w:t>
      </w:r>
      <w:r w:rsidR="00DD5A32" w:rsidRPr="00F618C9">
        <w:rPr>
          <w:vertAlign w:val="subscript"/>
        </w:rPr>
        <w:t>bn</w:t>
      </w:r>
      <w:r w:rsidR="00DD5A32" w:rsidRPr="00F618C9">
        <w:t xml:space="preserve"> was calculated to be 0.</w:t>
      </w:r>
      <w:r w:rsidR="00F618C9" w:rsidRPr="00F618C9">
        <w:t>74</w:t>
      </w:r>
      <w:r w:rsidR="00DD5A32" w:rsidRPr="00F618C9">
        <w:t>eV</w:t>
      </w:r>
      <w:r w:rsidR="0050355D">
        <w:t xml:space="preserve">.  This barrier height </w:t>
      </w:r>
      <w:r w:rsidR="00F618C9" w:rsidRPr="00F618C9">
        <w:t>a</w:t>
      </w:r>
      <w:r w:rsidR="0050355D">
        <w:t xml:space="preserve">ligns </w:t>
      </w:r>
      <w:r w:rsidR="00F618C9" w:rsidRPr="00F618C9">
        <w:t xml:space="preserve">very well with the value </w:t>
      </w:r>
      <w:r w:rsidR="00720918">
        <w:t xml:space="preserve">calculated </w:t>
      </w:r>
      <w:r w:rsidR="00F618C9" w:rsidRPr="00F618C9">
        <w:t>from the reverse saturation current (Fig</w:t>
      </w:r>
      <w:r w:rsidR="00720918">
        <w:t xml:space="preserve">ure </w:t>
      </w:r>
      <w:r w:rsidR="00F618C9" w:rsidRPr="00F618C9">
        <w:t xml:space="preserve">3a) of the device with </w:t>
      </w:r>
      <w:r w:rsidR="00001B0E">
        <w:t xml:space="preserve">the </w:t>
      </w:r>
      <w:proofErr w:type="gramStart"/>
      <w:r w:rsidR="00001B0E">
        <w:t>4 hour</w:t>
      </w:r>
      <w:proofErr w:type="gramEnd"/>
      <w:r w:rsidR="00001B0E">
        <w:t xml:space="preserve"> </w:t>
      </w:r>
      <w:r w:rsidR="00F618C9" w:rsidRPr="00F618C9">
        <w:t>delay</w:t>
      </w:r>
      <w:r w:rsidR="00DD5A32" w:rsidRPr="00F618C9">
        <w:t>.</w:t>
      </w:r>
      <w:r w:rsidR="006D1613">
        <w:t xml:space="preserve"> Similarly</w:t>
      </w:r>
      <w:r w:rsidR="0050355D">
        <w:t>,</w:t>
      </w:r>
      <w:r w:rsidR="006D1613">
        <w:t xml:space="preserve"> for the device with</w:t>
      </w:r>
      <w:r w:rsidR="00720918">
        <w:t>out</w:t>
      </w:r>
      <w:r w:rsidR="006D1613">
        <w:t xml:space="preserve"> delay</w:t>
      </w:r>
      <w:r w:rsidR="0050355D">
        <w:t>,</w:t>
      </w:r>
      <w:r w:rsidR="006D1613">
        <w:t xml:space="preserve"> Rs was calculated to be 37.5 Ohms</w:t>
      </w:r>
      <w:r w:rsidR="00720918">
        <w:t>.  U</w:t>
      </w:r>
      <w:r w:rsidR="006D1613">
        <w:t>sing n = 1.11</w:t>
      </w:r>
      <w:r w:rsidR="00720918">
        <w:t>,</w:t>
      </w:r>
      <w:r w:rsidR="006D1613" w:rsidRPr="006D1613">
        <w:t xml:space="preserve"> </w:t>
      </w:r>
      <w:r w:rsidR="006D1613" w:rsidRPr="00F618C9">
        <w:t>the φ</w:t>
      </w:r>
      <w:r w:rsidR="006D1613" w:rsidRPr="00F618C9">
        <w:rPr>
          <w:vertAlign w:val="subscript"/>
        </w:rPr>
        <w:t>bn</w:t>
      </w:r>
      <w:r w:rsidR="006D1613" w:rsidRPr="00F618C9">
        <w:t xml:space="preserve"> was </w:t>
      </w:r>
      <w:r w:rsidR="006D1613">
        <w:t>found</w:t>
      </w:r>
      <w:r w:rsidR="006D1613" w:rsidRPr="00F618C9">
        <w:t xml:space="preserve"> to be 0.</w:t>
      </w:r>
      <w:r w:rsidR="006D1613">
        <w:t xml:space="preserve">79 </w:t>
      </w:r>
      <w:r w:rsidR="006D1613" w:rsidRPr="00F618C9">
        <w:t xml:space="preserve">eV, which </w:t>
      </w:r>
      <w:r w:rsidR="0050355D">
        <w:t xml:space="preserve">aligns </w:t>
      </w:r>
      <w:r w:rsidR="006D1613" w:rsidRPr="00F618C9">
        <w:t>well with the calculated value from the reverse saturation current (Fig</w:t>
      </w:r>
      <w:r w:rsidR="00720918">
        <w:t>ure</w:t>
      </w:r>
      <w:r w:rsidR="006D1613" w:rsidRPr="00F618C9">
        <w:t xml:space="preserve"> 3</w:t>
      </w:r>
      <w:r w:rsidR="006D1613">
        <w:t>b)</w:t>
      </w:r>
      <w:r w:rsidR="00DD5A32" w:rsidRPr="00DD5A32">
        <w:t>.</w:t>
      </w:r>
      <w:r w:rsidR="0099635B">
        <w:t xml:space="preserve"> </w:t>
      </w:r>
      <w:r w:rsidR="00DD5A32" w:rsidRPr="00DD5A32">
        <w:t xml:space="preserve">Similar Rs values found from the plots </w:t>
      </w:r>
      <w:r w:rsidR="0050355D">
        <w:t xml:space="preserve">of </w:t>
      </w:r>
      <w:proofErr w:type="spellStart"/>
      <w:r w:rsidR="00DD5A32" w:rsidRPr="00DD5A32">
        <w:t>dV</w:t>
      </w:r>
      <w:proofErr w:type="spellEnd"/>
      <w:r w:rsidR="00DD5A32" w:rsidRPr="00DD5A32">
        <w:t>/d(ln</w:t>
      </w:r>
      <w:r w:rsidR="00720918">
        <w:t>(</w:t>
      </w:r>
      <w:r w:rsidR="00DD5A32" w:rsidRPr="00DD5A32">
        <w:t>I</w:t>
      </w:r>
      <w:r w:rsidR="00720918">
        <w:t>)</w:t>
      </w:r>
      <w:r w:rsidR="00DD5A32" w:rsidRPr="00DD5A32">
        <w:t>) v</w:t>
      </w:r>
      <w:r w:rsidR="00720918">
        <w:t>ersus</w:t>
      </w:r>
      <w:r w:rsidR="00DD5A32" w:rsidRPr="00DD5A32">
        <w:t xml:space="preserve"> I and H(I) v</w:t>
      </w:r>
      <w:r w:rsidR="00720918">
        <w:t>ersu</w:t>
      </w:r>
      <w:r w:rsidR="00DD5A32" w:rsidRPr="00DD5A32">
        <w:t xml:space="preserve">s I for </w:t>
      </w:r>
      <w:r w:rsidR="0099635B">
        <w:t xml:space="preserve">devices with delay </w:t>
      </w:r>
      <w:r w:rsidR="00720918">
        <w:t xml:space="preserve">and without </w:t>
      </w:r>
      <w:r w:rsidR="0099635B">
        <w:t>delay</w:t>
      </w:r>
      <w:r w:rsidR="00DD5A32" w:rsidRPr="00DD5A32">
        <w:t xml:space="preserve"> indicate the consistency of the Cheung functions.</w:t>
      </w:r>
    </w:p>
    <w:p w14:paraId="523FC694" w14:textId="2339106F" w:rsidR="00DD5A32" w:rsidRDefault="0029467A" w:rsidP="00AC4430">
      <w:pPr>
        <w:jc w:val="both"/>
      </w:pPr>
      <w:r>
        <w:t xml:space="preserve">     </w:t>
      </w:r>
      <w:r w:rsidR="00DD5A32" w:rsidRPr="00DD5A32">
        <w:t xml:space="preserve">In order to justify the values obtained from the plot of Cheung functions, the forward I-V characteristics were calculated using similar values </w:t>
      </w:r>
      <w:r w:rsidR="002605FF" w:rsidRPr="001956D3">
        <w:t>of n and Rs. Figures 3a and 3</w:t>
      </w:r>
      <w:r w:rsidR="00DD5A32" w:rsidRPr="001956D3">
        <w:t>b show the calculated and experimental curves of the devices</w:t>
      </w:r>
      <w:r w:rsidR="002605FF" w:rsidRPr="001956D3">
        <w:t xml:space="preserve"> with </w:t>
      </w:r>
      <w:r w:rsidR="00720918">
        <w:t xml:space="preserve">and without </w:t>
      </w:r>
      <w:r w:rsidR="002605FF" w:rsidRPr="001956D3">
        <w:t>delay</w:t>
      </w:r>
      <w:r w:rsidR="00DD5A32" w:rsidRPr="001956D3">
        <w:t xml:space="preserve">, respectively. The </w:t>
      </w:r>
      <w:r w:rsidR="001956D3" w:rsidRPr="001956D3">
        <w:t xml:space="preserve">pink I-V </w:t>
      </w:r>
      <w:r w:rsidR="00904680">
        <w:t>curve</w:t>
      </w:r>
      <w:r w:rsidR="001956D3" w:rsidRPr="001956D3">
        <w:t xml:space="preserve"> in </w:t>
      </w:r>
      <w:r w:rsidR="00160055">
        <w:t>F</w:t>
      </w:r>
      <w:r w:rsidR="001956D3" w:rsidRPr="001956D3">
        <w:t>igure 3</w:t>
      </w:r>
      <w:r w:rsidR="00DD5A32" w:rsidRPr="001956D3">
        <w:t>a was calculated using I</w:t>
      </w:r>
      <w:r w:rsidR="00DD5A32" w:rsidRPr="001956D3">
        <w:rPr>
          <w:vertAlign w:val="subscript"/>
        </w:rPr>
        <w:t>0</w:t>
      </w:r>
      <w:r w:rsidR="001956D3" w:rsidRPr="001956D3">
        <w:t xml:space="preserve"> = 2</w:t>
      </w:r>
      <w:r w:rsidR="00DD5A32" w:rsidRPr="001956D3">
        <w:t>×10</w:t>
      </w:r>
      <w:r w:rsidR="00DD5A32" w:rsidRPr="001956D3">
        <w:rPr>
          <w:vertAlign w:val="superscript"/>
        </w:rPr>
        <w:t>-</w:t>
      </w:r>
      <w:r w:rsidR="001956D3" w:rsidRPr="001956D3">
        <w:rPr>
          <w:vertAlign w:val="superscript"/>
        </w:rPr>
        <w:t>14</w:t>
      </w:r>
      <w:r w:rsidR="00DD5A32" w:rsidRPr="001956D3">
        <w:t xml:space="preserve"> A, n = 1.</w:t>
      </w:r>
      <w:r w:rsidR="001956D3" w:rsidRPr="001956D3">
        <w:t>31</w:t>
      </w:r>
      <w:r w:rsidR="0050355D">
        <w:t>5</w:t>
      </w:r>
      <w:r w:rsidR="00DD5A32" w:rsidRPr="001956D3">
        <w:t xml:space="preserve">, and Rs = </w:t>
      </w:r>
      <w:r w:rsidR="001956D3" w:rsidRPr="001956D3">
        <w:t>83</w:t>
      </w:r>
      <w:r w:rsidR="00DD5A32" w:rsidRPr="001956D3">
        <w:t xml:space="preserve"> Ohms. The </w:t>
      </w:r>
      <w:r w:rsidR="0029475C">
        <w:t>pink</w:t>
      </w:r>
      <w:r w:rsidR="001956D3" w:rsidRPr="001956D3">
        <w:t xml:space="preserve"> I-V </w:t>
      </w:r>
      <w:r w:rsidR="002B7F49">
        <w:t>curve</w:t>
      </w:r>
      <w:r w:rsidR="001956D3" w:rsidRPr="001956D3">
        <w:t xml:space="preserve"> in </w:t>
      </w:r>
      <w:r w:rsidR="00305CAB">
        <w:t>F</w:t>
      </w:r>
      <w:r w:rsidR="001956D3" w:rsidRPr="001956D3">
        <w:t>igure 3</w:t>
      </w:r>
      <w:r w:rsidR="00DD5A32" w:rsidRPr="001956D3">
        <w:t>b was calculated using I</w:t>
      </w:r>
      <w:r w:rsidR="00DD5A32" w:rsidRPr="001956D3">
        <w:rPr>
          <w:vertAlign w:val="subscript"/>
        </w:rPr>
        <w:t>0</w:t>
      </w:r>
      <w:r w:rsidR="001956D3" w:rsidRPr="001956D3">
        <w:t xml:space="preserve"> = 1.1</w:t>
      </w:r>
      <w:r w:rsidR="00DD5A32" w:rsidRPr="001956D3">
        <w:t>×10</w:t>
      </w:r>
      <w:r w:rsidR="00DD5A32" w:rsidRPr="001956D3">
        <w:rPr>
          <w:vertAlign w:val="superscript"/>
        </w:rPr>
        <w:t>-</w:t>
      </w:r>
      <w:r w:rsidR="001956D3" w:rsidRPr="001956D3">
        <w:rPr>
          <w:vertAlign w:val="superscript"/>
        </w:rPr>
        <w:t>15</w:t>
      </w:r>
      <w:r w:rsidR="001956D3" w:rsidRPr="001956D3">
        <w:t xml:space="preserve"> A, n = 1.07</w:t>
      </w:r>
      <w:r w:rsidR="00DD5A32" w:rsidRPr="001956D3">
        <w:t xml:space="preserve">, and Rs = </w:t>
      </w:r>
      <w:r w:rsidR="001956D3" w:rsidRPr="001956D3">
        <w:t>34</w:t>
      </w:r>
      <w:r w:rsidR="00DD5A32" w:rsidRPr="001956D3">
        <w:t xml:space="preserve"> Ohms. A good agreement between the calculated and experimental curves indicates that the values of n and Rs obtained from Cheung functions are justified. The lower series resistance (~</w:t>
      </w:r>
      <w:r w:rsidR="001956D3" w:rsidRPr="001956D3">
        <w:t xml:space="preserve">34 </w:t>
      </w:r>
      <w:r w:rsidR="00DD5A32" w:rsidRPr="001956D3">
        <w:t>Ohms)</w:t>
      </w:r>
      <w:r w:rsidR="00720918">
        <w:t xml:space="preserve">, </w:t>
      </w:r>
      <w:r w:rsidR="0050355D">
        <w:t xml:space="preserve">lower </w:t>
      </w:r>
      <w:r w:rsidR="001956D3" w:rsidRPr="001956D3">
        <w:t>ideality factor (~1.07)</w:t>
      </w:r>
      <w:r w:rsidR="00720918">
        <w:t xml:space="preserve"> and </w:t>
      </w:r>
      <w:r w:rsidR="0050355D">
        <w:t xml:space="preserve">higher </w:t>
      </w:r>
      <w:r w:rsidR="00720918">
        <w:t xml:space="preserve">barrier height </w:t>
      </w:r>
      <w:r w:rsidR="0050355D">
        <w:t>(~</w:t>
      </w:r>
      <w:r w:rsidR="00720918">
        <w:t>0.82 eV</w:t>
      </w:r>
      <w:r w:rsidR="0050355D">
        <w:t>)</w:t>
      </w:r>
      <w:r w:rsidR="001956D3" w:rsidRPr="001956D3">
        <w:t xml:space="preserve"> indicate </w:t>
      </w:r>
      <w:r w:rsidR="00720918">
        <w:t>a higher</w:t>
      </w:r>
      <w:r w:rsidR="001956D3" w:rsidRPr="001956D3">
        <w:t xml:space="preserve"> quality interface </w:t>
      </w:r>
      <w:r w:rsidR="00720918">
        <w:t xml:space="preserve">for </w:t>
      </w:r>
      <w:r w:rsidR="001956D3" w:rsidRPr="001956D3">
        <w:t>the devices with</w:t>
      </w:r>
      <w:r w:rsidR="00720918">
        <w:t>out</w:t>
      </w:r>
      <w:r w:rsidR="001956D3" w:rsidRPr="001956D3">
        <w:t xml:space="preserve"> delay</w:t>
      </w:r>
      <w:r w:rsidR="00DD5A32" w:rsidRPr="001956D3">
        <w:t>.</w:t>
      </w:r>
    </w:p>
    <w:p w14:paraId="5523193C" w14:textId="46199987" w:rsidR="007772B3" w:rsidRDefault="00F04DB4" w:rsidP="00AC4430">
      <w:pPr>
        <w:jc w:val="both"/>
      </w:pPr>
      <w:r>
        <w:t xml:space="preserve">     A proposed model for the </w:t>
      </w:r>
      <w:r w:rsidR="00F40937">
        <w:t>p</w:t>
      </w:r>
      <w:r>
        <w:t xml:space="preserve">henomena </w:t>
      </w:r>
      <w:r w:rsidR="00F40937">
        <w:t xml:space="preserve">described above </w:t>
      </w:r>
      <w:r>
        <w:t xml:space="preserve">is based on natural oxidation of the exposed semiconductor surface that occurs during the delay between the pre-metal clean and the Schottky metal deposition.  The oxide </w:t>
      </w:r>
      <w:r w:rsidR="00F40937">
        <w:t>is presumed to be</w:t>
      </w:r>
      <w:r>
        <w:t xml:space="preserve"> non-uniform and of poor quality, </w:t>
      </w:r>
      <w:r w:rsidR="00F40937">
        <w:t xml:space="preserve">resulting in undesirable effects like a </w:t>
      </w:r>
      <w:r>
        <w:t>lower barrier height</w:t>
      </w:r>
      <w:r w:rsidR="00F40937">
        <w:t xml:space="preserve">, an </w:t>
      </w:r>
      <w:r>
        <w:t>ad</w:t>
      </w:r>
      <w:r w:rsidR="00F40937">
        <w:t xml:space="preserve">ditional </w:t>
      </w:r>
      <w:r>
        <w:t>series resistance,</w:t>
      </w:r>
      <w:r w:rsidR="00F40937">
        <w:t xml:space="preserve"> and an</w:t>
      </w:r>
      <w:r>
        <w:t xml:space="preserve"> increase</w:t>
      </w:r>
      <w:r w:rsidR="00F40937">
        <w:t xml:space="preserve">d and more variable </w:t>
      </w:r>
      <w:r>
        <w:t>ideality factor.</w:t>
      </w:r>
    </w:p>
    <w:p w14:paraId="4AA49E6F" w14:textId="77777777" w:rsidR="00F04DB4" w:rsidRDefault="00F04DB4" w:rsidP="00AC4430">
      <w:pPr>
        <w:jc w:val="both"/>
      </w:pPr>
    </w:p>
    <w:p w14:paraId="27F6185E" w14:textId="715C88E1" w:rsidR="00567FAF" w:rsidRPr="00605383" w:rsidRDefault="00567FAF" w:rsidP="00605383">
      <w:pPr>
        <w:spacing w:line="240" w:lineRule="exact"/>
        <w:jc w:val="both"/>
        <w:rPr>
          <w:smallCaps/>
        </w:rPr>
      </w:pPr>
      <w:r w:rsidRPr="00605383">
        <w:rPr>
          <w:smallCaps/>
        </w:rPr>
        <w:t>Conclusions</w:t>
      </w:r>
    </w:p>
    <w:p w14:paraId="4D08AB8E" w14:textId="1DB9F8D4" w:rsidR="002C2D60" w:rsidRDefault="00720918" w:rsidP="00720918">
      <w:pPr>
        <w:spacing w:line="240" w:lineRule="exact"/>
        <w:jc w:val="both"/>
        <w:rPr>
          <w:kern w:val="16"/>
        </w:rPr>
      </w:pPr>
      <w:r>
        <w:rPr>
          <w:kern w:val="16"/>
        </w:rPr>
        <w:t xml:space="preserve">     </w:t>
      </w:r>
      <w:r w:rsidR="002E4A46">
        <w:rPr>
          <w:kern w:val="16"/>
        </w:rPr>
        <w:t xml:space="preserve">Delays </w:t>
      </w:r>
      <w:r w:rsidR="001956D3" w:rsidRPr="009B2D1D">
        <w:rPr>
          <w:kern w:val="16"/>
        </w:rPr>
        <w:t>between pre-</w:t>
      </w:r>
      <w:r>
        <w:rPr>
          <w:kern w:val="16"/>
        </w:rPr>
        <w:t xml:space="preserve">metal </w:t>
      </w:r>
      <w:r w:rsidR="001956D3" w:rsidRPr="009B2D1D">
        <w:rPr>
          <w:kern w:val="16"/>
        </w:rPr>
        <w:t xml:space="preserve">clean and </w:t>
      </w:r>
      <w:r>
        <w:rPr>
          <w:kern w:val="16"/>
        </w:rPr>
        <w:t xml:space="preserve">Schottky </w:t>
      </w:r>
      <w:r w:rsidR="001956D3" w:rsidRPr="009B2D1D">
        <w:rPr>
          <w:kern w:val="16"/>
        </w:rPr>
        <w:t xml:space="preserve">metal deposition play an important role </w:t>
      </w:r>
      <w:r w:rsidR="009B2D1D" w:rsidRPr="009B2D1D">
        <w:rPr>
          <w:kern w:val="16"/>
        </w:rPr>
        <w:t>in fabricating high quality Schottky devices. The devices with delay revealed a large variation in series resistance and ideality factor</w:t>
      </w:r>
      <w:r w:rsidR="004E5965" w:rsidRPr="009B2D1D">
        <w:rPr>
          <w:kern w:val="16"/>
        </w:rPr>
        <w:t>.</w:t>
      </w:r>
      <w:r w:rsidR="009B2D1D" w:rsidRPr="009B2D1D">
        <w:rPr>
          <w:kern w:val="16"/>
        </w:rPr>
        <w:t xml:space="preserve"> The devices with</w:t>
      </w:r>
      <w:r>
        <w:rPr>
          <w:kern w:val="16"/>
        </w:rPr>
        <w:t xml:space="preserve">out </w:t>
      </w:r>
      <w:r w:rsidR="009B2D1D" w:rsidRPr="009B2D1D">
        <w:rPr>
          <w:kern w:val="16"/>
        </w:rPr>
        <w:t xml:space="preserve">delay exhibited </w:t>
      </w:r>
      <w:r>
        <w:rPr>
          <w:kern w:val="16"/>
        </w:rPr>
        <w:t xml:space="preserve">more </w:t>
      </w:r>
      <w:r w:rsidR="009B2D1D" w:rsidRPr="009B2D1D">
        <w:rPr>
          <w:kern w:val="16"/>
        </w:rPr>
        <w:t>tight</w:t>
      </w:r>
      <w:r>
        <w:rPr>
          <w:kern w:val="16"/>
        </w:rPr>
        <w:t xml:space="preserve">ly </w:t>
      </w:r>
      <w:r w:rsidR="009B2D1D" w:rsidRPr="009B2D1D">
        <w:rPr>
          <w:kern w:val="16"/>
        </w:rPr>
        <w:t>distribut</w:t>
      </w:r>
      <w:r>
        <w:rPr>
          <w:kern w:val="16"/>
        </w:rPr>
        <w:t>ed</w:t>
      </w:r>
      <w:r w:rsidR="009B2D1D" w:rsidRPr="009B2D1D">
        <w:rPr>
          <w:kern w:val="16"/>
        </w:rPr>
        <w:t xml:space="preserve"> I-V characteristics</w:t>
      </w:r>
      <w:r>
        <w:rPr>
          <w:kern w:val="16"/>
        </w:rPr>
        <w:t xml:space="preserve">, </w:t>
      </w:r>
      <w:r w:rsidR="009B2D1D" w:rsidRPr="009B2D1D">
        <w:rPr>
          <w:kern w:val="16"/>
        </w:rPr>
        <w:t>low</w:t>
      </w:r>
      <w:r>
        <w:rPr>
          <w:kern w:val="16"/>
        </w:rPr>
        <w:t>er</w:t>
      </w:r>
      <w:r w:rsidR="009B2D1D" w:rsidRPr="009B2D1D">
        <w:rPr>
          <w:kern w:val="16"/>
        </w:rPr>
        <w:t xml:space="preserve"> ideality factor</w:t>
      </w:r>
      <w:r>
        <w:rPr>
          <w:kern w:val="16"/>
        </w:rPr>
        <w:t>, lower</w:t>
      </w:r>
      <w:r w:rsidR="009B2D1D" w:rsidRPr="009B2D1D">
        <w:rPr>
          <w:kern w:val="16"/>
        </w:rPr>
        <w:t xml:space="preserve"> series resistance</w:t>
      </w:r>
      <w:r>
        <w:rPr>
          <w:kern w:val="16"/>
        </w:rPr>
        <w:t xml:space="preserve"> and higher barrier height</w:t>
      </w:r>
      <w:r w:rsidR="009B2D1D" w:rsidRPr="009B2D1D">
        <w:rPr>
          <w:kern w:val="16"/>
        </w:rPr>
        <w:t>.</w:t>
      </w:r>
    </w:p>
    <w:p w14:paraId="3E8BFC25" w14:textId="77777777" w:rsidR="007772B3" w:rsidRDefault="007772B3" w:rsidP="002C2D60">
      <w:pPr>
        <w:spacing w:line="240" w:lineRule="exact"/>
        <w:ind w:firstLine="187"/>
        <w:jc w:val="both"/>
        <w:rPr>
          <w:kern w:val="16"/>
        </w:rPr>
      </w:pPr>
    </w:p>
    <w:p w14:paraId="6CD24045" w14:textId="60AA5242" w:rsidR="008F3F03" w:rsidRPr="00605383" w:rsidRDefault="008F3F03" w:rsidP="00605383">
      <w:pPr>
        <w:spacing w:line="240" w:lineRule="exact"/>
        <w:jc w:val="both"/>
        <w:rPr>
          <w:smallCaps/>
        </w:rPr>
      </w:pPr>
      <w:r w:rsidRPr="00605383">
        <w:rPr>
          <w:smallCaps/>
        </w:rPr>
        <w:t>Acknowledgements</w:t>
      </w:r>
    </w:p>
    <w:p w14:paraId="2D9C9793" w14:textId="6D777BB5" w:rsidR="009B2D1D" w:rsidRDefault="00605383" w:rsidP="008B2258">
      <w:pPr>
        <w:tabs>
          <w:tab w:val="left" w:pos="270"/>
        </w:tabs>
        <w:jc w:val="both"/>
      </w:pPr>
      <w:r>
        <w:t xml:space="preserve">     </w:t>
      </w:r>
      <w:r w:rsidR="00D10A71" w:rsidRPr="009B2D1D">
        <w:t xml:space="preserve">The authors wish to acknowledge </w:t>
      </w:r>
      <w:r w:rsidR="009B2D1D" w:rsidRPr="009B2D1D">
        <w:t>Ed Burke</w:t>
      </w:r>
      <w:r w:rsidR="001E4387">
        <w:t xml:space="preserve"> for his </w:t>
      </w:r>
      <w:r w:rsidR="009B2D1D" w:rsidRPr="009B2D1D">
        <w:t>con</w:t>
      </w:r>
      <w:r w:rsidR="00D10A71" w:rsidRPr="009B2D1D">
        <w:t>tinuous support</w:t>
      </w:r>
      <w:r>
        <w:t xml:space="preserve"> and encouragement</w:t>
      </w:r>
      <w:r w:rsidR="00D10A71" w:rsidRPr="009B2D1D">
        <w:t>.</w:t>
      </w:r>
    </w:p>
    <w:p w14:paraId="1B55001E" w14:textId="77777777" w:rsidR="007772B3" w:rsidRDefault="007772B3" w:rsidP="008B2258">
      <w:pPr>
        <w:tabs>
          <w:tab w:val="left" w:pos="270"/>
        </w:tabs>
        <w:jc w:val="both"/>
      </w:pPr>
    </w:p>
    <w:p w14:paraId="731BCA07" w14:textId="596184A8" w:rsidR="00D81607" w:rsidRPr="00605383" w:rsidRDefault="00D81607" w:rsidP="00605383">
      <w:pPr>
        <w:spacing w:line="240" w:lineRule="exact"/>
        <w:jc w:val="both"/>
        <w:rPr>
          <w:smallCaps/>
        </w:rPr>
      </w:pPr>
      <w:r w:rsidRPr="00605383">
        <w:rPr>
          <w:smallCaps/>
        </w:rPr>
        <w:t>Reference</w:t>
      </w:r>
      <w:r w:rsidR="001E4387" w:rsidRPr="00605383">
        <w:rPr>
          <w:smallCaps/>
        </w:rPr>
        <w:t>s</w:t>
      </w:r>
    </w:p>
    <w:p w14:paraId="48191FC3" w14:textId="2E1B4686" w:rsidR="00C30A46" w:rsidRPr="00C30A46" w:rsidRDefault="001E3A83" w:rsidP="00D81607">
      <w:pPr>
        <w:pStyle w:val="ListParagraph"/>
        <w:numPr>
          <w:ilvl w:val="0"/>
          <w:numId w:val="13"/>
        </w:numPr>
        <w:jc w:val="both"/>
      </w:pPr>
      <w:r>
        <w:t>S.K. Cheung and N.W Cheung, “Extraction of Schottky diode parameters from forward current-</w:t>
      </w:r>
      <w:r>
        <w:t>voltage characteristics”, Appl. Phys. Lett., 49 (2) 85 1996.</w:t>
      </w:r>
    </w:p>
    <w:sectPr w:rsidR="00C30A46" w:rsidRPr="00C30A46" w:rsidSect="002073A9">
      <w:type w:val="continuous"/>
      <w:pgSz w:w="12240" w:h="15840" w:code="1"/>
      <w:pgMar w:top="1350" w:right="1008" w:bottom="1440" w:left="1008" w:header="720" w:footer="720" w:gutter="0"/>
      <w:paperSrc w:first="1" w:other="1"/>
      <w:cols w:num="2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6E6D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3004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9A6E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7A07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B463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C5E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C92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E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9CB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89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05F39"/>
    <w:multiLevelType w:val="hybridMultilevel"/>
    <w:tmpl w:val="964C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77457"/>
    <w:multiLevelType w:val="hybridMultilevel"/>
    <w:tmpl w:val="2856E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AAA"/>
    <w:multiLevelType w:val="hybridMultilevel"/>
    <w:tmpl w:val="6E0EAB8E"/>
    <w:lvl w:ilvl="0" w:tplc="CEE236BA">
      <w:start w:val="3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75F46352"/>
    <w:multiLevelType w:val="hybridMultilevel"/>
    <w:tmpl w:val="5674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83"/>
    <w:rsid w:val="00001B0E"/>
    <w:rsid w:val="000210A3"/>
    <w:rsid w:val="0003400E"/>
    <w:rsid w:val="00045598"/>
    <w:rsid w:val="00066FE3"/>
    <w:rsid w:val="000857DA"/>
    <w:rsid w:val="000A6CDC"/>
    <w:rsid w:val="000B0A1A"/>
    <w:rsid w:val="000D5743"/>
    <w:rsid w:val="000F4BDA"/>
    <w:rsid w:val="00102C9A"/>
    <w:rsid w:val="0010649F"/>
    <w:rsid w:val="0012494C"/>
    <w:rsid w:val="00141AE8"/>
    <w:rsid w:val="00160055"/>
    <w:rsid w:val="00183C0F"/>
    <w:rsid w:val="0019172A"/>
    <w:rsid w:val="001956D3"/>
    <w:rsid w:val="001A28E9"/>
    <w:rsid w:val="001C5364"/>
    <w:rsid w:val="001D5242"/>
    <w:rsid w:val="001E3A83"/>
    <w:rsid w:val="001E4387"/>
    <w:rsid w:val="00204079"/>
    <w:rsid w:val="002073A9"/>
    <w:rsid w:val="0021153C"/>
    <w:rsid w:val="002129C5"/>
    <w:rsid w:val="002338A2"/>
    <w:rsid w:val="00237D04"/>
    <w:rsid w:val="0024755B"/>
    <w:rsid w:val="002504E5"/>
    <w:rsid w:val="00254954"/>
    <w:rsid w:val="0025654B"/>
    <w:rsid w:val="002605FF"/>
    <w:rsid w:val="00265301"/>
    <w:rsid w:val="00272CE7"/>
    <w:rsid w:val="00280A2C"/>
    <w:rsid w:val="0029467A"/>
    <w:rsid w:val="0029475C"/>
    <w:rsid w:val="002A1F52"/>
    <w:rsid w:val="002A29BA"/>
    <w:rsid w:val="002A3B41"/>
    <w:rsid w:val="002A73C4"/>
    <w:rsid w:val="002B7F49"/>
    <w:rsid w:val="002C2D60"/>
    <w:rsid w:val="002E4026"/>
    <w:rsid w:val="002E4A46"/>
    <w:rsid w:val="002F770D"/>
    <w:rsid w:val="00305CAB"/>
    <w:rsid w:val="00315AE1"/>
    <w:rsid w:val="00325A17"/>
    <w:rsid w:val="00351AE6"/>
    <w:rsid w:val="003622AB"/>
    <w:rsid w:val="003631E9"/>
    <w:rsid w:val="003657FA"/>
    <w:rsid w:val="0037657E"/>
    <w:rsid w:val="00382E76"/>
    <w:rsid w:val="00386DDE"/>
    <w:rsid w:val="003A2692"/>
    <w:rsid w:val="003A5483"/>
    <w:rsid w:val="003B141C"/>
    <w:rsid w:val="003E3D8A"/>
    <w:rsid w:val="003E5FE7"/>
    <w:rsid w:val="003E635E"/>
    <w:rsid w:val="003F155E"/>
    <w:rsid w:val="00405BA5"/>
    <w:rsid w:val="004136A2"/>
    <w:rsid w:val="0042021F"/>
    <w:rsid w:val="00442833"/>
    <w:rsid w:val="00454201"/>
    <w:rsid w:val="00472FEA"/>
    <w:rsid w:val="00496C8D"/>
    <w:rsid w:val="004E5965"/>
    <w:rsid w:val="0050355D"/>
    <w:rsid w:val="00507E06"/>
    <w:rsid w:val="005125A1"/>
    <w:rsid w:val="00543F4D"/>
    <w:rsid w:val="00567FAF"/>
    <w:rsid w:val="00576D07"/>
    <w:rsid w:val="00595FD2"/>
    <w:rsid w:val="005B59A8"/>
    <w:rsid w:val="005C5231"/>
    <w:rsid w:val="005F0660"/>
    <w:rsid w:val="005F7489"/>
    <w:rsid w:val="00601F3A"/>
    <w:rsid w:val="006043CF"/>
    <w:rsid w:val="00605383"/>
    <w:rsid w:val="006348D0"/>
    <w:rsid w:val="00644C19"/>
    <w:rsid w:val="00655503"/>
    <w:rsid w:val="0069509E"/>
    <w:rsid w:val="006D066A"/>
    <w:rsid w:val="006D1613"/>
    <w:rsid w:val="00711B62"/>
    <w:rsid w:val="00720918"/>
    <w:rsid w:val="007309CB"/>
    <w:rsid w:val="00736FAD"/>
    <w:rsid w:val="00743027"/>
    <w:rsid w:val="007772B3"/>
    <w:rsid w:val="00797324"/>
    <w:rsid w:val="007A21F4"/>
    <w:rsid w:val="007F4764"/>
    <w:rsid w:val="007F711F"/>
    <w:rsid w:val="0082249E"/>
    <w:rsid w:val="0082462F"/>
    <w:rsid w:val="00857A5F"/>
    <w:rsid w:val="00884BE3"/>
    <w:rsid w:val="008948CA"/>
    <w:rsid w:val="008A0935"/>
    <w:rsid w:val="008B2258"/>
    <w:rsid w:val="008F3F03"/>
    <w:rsid w:val="0090214E"/>
    <w:rsid w:val="00904680"/>
    <w:rsid w:val="0091106C"/>
    <w:rsid w:val="0091321A"/>
    <w:rsid w:val="00936567"/>
    <w:rsid w:val="009666BC"/>
    <w:rsid w:val="0099635B"/>
    <w:rsid w:val="009A3CAF"/>
    <w:rsid w:val="009B2D1D"/>
    <w:rsid w:val="009C1D67"/>
    <w:rsid w:val="009E039D"/>
    <w:rsid w:val="009E48EC"/>
    <w:rsid w:val="009F024C"/>
    <w:rsid w:val="00A04ACB"/>
    <w:rsid w:val="00A070AB"/>
    <w:rsid w:val="00A10397"/>
    <w:rsid w:val="00A12ECD"/>
    <w:rsid w:val="00A13D3E"/>
    <w:rsid w:val="00A400FB"/>
    <w:rsid w:val="00A43BAD"/>
    <w:rsid w:val="00A47737"/>
    <w:rsid w:val="00A8207F"/>
    <w:rsid w:val="00AA18CB"/>
    <w:rsid w:val="00AA5F15"/>
    <w:rsid w:val="00AB18C1"/>
    <w:rsid w:val="00AB20D3"/>
    <w:rsid w:val="00AC4430"/>
    <w:rsid w:val="00AE2C60"/>
    <w:rsid w:val="00B01797"/>
    <w:rsid w:val="00B120D8"/>
    <w:rsid w:val="00B229D2"/>
    <w:rsid w:val="00B34418"/>
    <w:rsid w:val="00B7594B"/>
    <w:rsid w:val="00BA3511"/>
    <w:rsid w:val="00BF1B2C"/>
    <w:rsid w:val="00C0316D"/>
    <w:rsid w:val="00C05687"/>
    <w:rsid w:val="00C17805"/>
    <w:rsid w:val="00C30A46"/>
    <w:rsid w:val="00C43FBB"/>
    <w:rsid w:val="00C73EC4"/>
    <w:rsid w:val="00C76BA0"/>
    <w:rsid w:val="00C85896"/>
    <w:rsid w:val="00C87748"/>
    <w:rsid w:val="00C9272A"/>
    <w:rsid w:val="00CB0241"/>
    <w:rsid w:val="00CC72AF"/>
    <w:rsid w:val="00CE5D6B"/>
    <w:rsid w:val="00CE79DF"/>
    <w:rsid w:val="00D10A71"/>
    <w:rsid w:val="00D20E04"/>
    <w:rsid w:val="00D43177"/>
    <w:rsid w:val="00D52FEE"/>
    <w:rsid w:val="00D81607"/>
    <w:rsid w:val="00DA0432"/>
    <w:rsid w:val="00DC4F5D"/>
    <w:rsid w:val="00DC74E0"/>
    <w:rsid w:val="00DD4E9C"/>
    <w:rsid w:val="00DD5A32"/>
    <w:rsid w:val="00E01AF5"/>
    <w:rsid w:val="00E02842"/>
    <w:rsid w:val="00E1136B"/>
    <w:rsid w:val="00E2782C"/>
    <w:rsid w:val="00E40B97"/>
    <w:rsid w:val="00E41D7F"/>
    <w:rsid w:val="00E7797A"/>
    <w:rsid w:val="00E93215"/>
    <w:rsid w:val="00EC3AF9"/>
    <w:rsid w:val="00EE00A4"/>
    <w:rsid w:val="00F00EC9"/>
    <w:rsid w:val="00F04DB4"/>
    <w:rsid w:val="00F05EBE"/>
    <w:rsid w:val="00F06783"/>
    <w:rsid w:val="00F1099B"/>
    <w:rsid w:val="00F23C61"/>
    <w:rsid w:val="00F34960"/>
    <w:rsid w:val="00F40937"/>
    <w:rsid w:val="00F618C9"/>
    <w:rsid w:val="00F6275D"/>
    <w:rsid w:val="00F80BB5"/>
    <w:rsid w:val="00F852F4"/>
    <w:rsid w:val="00F96E75"/>
    <w:rsid w:val="00FA7580"/>
    <w:rsid w:val="00FC31A6"/>
    <w:rsid w:val="00FE09AD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B847E"/>
  <w15:docId w15:val="{B0E6FB7E-CD0C-4D10-8075-EA7C06B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2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249E"/>
  </w:style>
  <w:style w:type="paragraph" w:customStyle="1" w:styleId="Default">
    <w:name w:val="Default"/>
    <w:rsid w:val="002A29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8qarf">
    <w:name w:val="w8qarf"/>
    <w:basedOn w:val="DefaultParagraphFont"/>
    <w:rsid w:val="00A8207F"/>
  </w:style>
  <w:style w:type="character" w:customStyle="1" w:styleId="lrzxr">
    <w:name w:val="lrzxr"/>
    <w:basedOn w:val="DefaultParagraphFont"/>
    <w:rsid w:val="00A8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mailto:eric.finchem@skyworksinc.com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B8E795-578C-4550-B2AE-08A665F6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6677</Characters>
  <Application>Microsoft Office Word</Application>
  <DocSecurity>0</DocSecurity>
  <Lines>169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Formating Guidelines</vt:lpstr>
    </vt:vector>
  </TitlesOfParts>
  <Company>GaAsTek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Formating Guidelines</dc:title>
  <dc:creator>Monte Drinkwine</dc:creator>
  <cp:lastModifiedBy>Change Weng</cp:lastModifiedBy>
  <cp:revision>2</cp:revision>
  <cp:lastPrinted>2020-03-04T20:39:00Z</cp:lastPrinted>
  <dcterms:created xsi:type="dcterms:W3CDTF">2020-03-05T00:24:00Z</dcterms:created>
  <dcterms:modified xsi:type="dcterms:W3CDTF">2020-03-05T00:24:00Z</dcterms:modified>
</cp:coreProperties>
</file>