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4D51C" w14:textId="1673B3A9" w:rsidR="00DB170A" w:rsidRPr="00D75F71" w:rsidRDefault="00D83133" w:rsidP="00DB170A">
      <w:pPr>
        <w:spacing w:after="0" w:line="240" w:lineRule="auto"/>
        <w:jc w:val="center"/>
        <w:rPr>
          <w:rFonts w:ascii="Times New Roman" w:hAnsi="Times New Roman" w:cs="Times New Roman"/>
          <w:b/>
          <w:sz w:val="28"/>
          <w:szCs w:val="28"/>
        </w:rPr>
      </w:pPr>
      <w:r w:rsidRPr="00D75F71">
        <w:rPr>
          <w:rFonts w:ascii="Times New Roman" w:hAnsi="Times New Roman" w:cs="Times New Roman"/>
          <w:b/>
          <w:sz w:val="28"/>
          <w:szCs w:val="28"/>
        </w:rPr>
        <w:t xml:space="preserve">Homoepitaxial GaN for vertical power and RF hybrid devices grown on </w:t>
      </w:r>
      <w:r w:rsidR="00C80A3A" w:rsidRPr="00D75F71">
        <w:rPr>
          <w:rFonts w:ascii="Times New Roman" w:hAnsi="Times New Roman" w:cs="Times New Roman"/>
          <w:b/>
          <w:sz w:val="28"/>
          <w:szCs w:val="28"/>
        </w:rPr>
        <w:tab/>
      </w:r>
      <w:r w:rsidRPr="00D75F71">
        <w:rPr>
          <w:rFonts w:ascii="Times New Roman" w:hAnsi="Times New Roman" w:cs="Times New Roman"/>
          <w:b/>
          <w:sz w:val="28"/>
          <w:szCs w:val="28"/>
        </w:rPr>
        <w:t>production-scale MOCVD reactors</w:t>
      </w:r>
    </w:p>
    <w:p w14:paraId="2D6079C0" w14:textId="77777777" w:rsidR="000D0989" w:rsidRPr="00D75F71" w:rsidRDefault="000D0989" w:rsidP="00DB170A">
      <w:pPr>
        <w:spacing w:after="0" w:line="240" w:lineRule="auto"/>
        <w:jc w:val="center"/>
        <w:rPr>
          <w:rFonts w:ascii="Times New Roman" w:hAnsi="Times New Roman" w:cs="Times New Roman"/>
          <w:b/>
          <w:sz w:val="28"/>
          <w:szCs w:val="28"/>
        </w:rPr>
      </w:pPr>
    </w:p>
    <w:p w14:paraId="692B87C6" w14:textId="77777777" w:rsidR="00DB170A" w:rsidRPr="00D75F71" w:rsidRDefault="00DB170A" w:rsidP="00DB170A">
      <w:pPr>
        <w:spacing w:after="0" w:line="240" w:lineRule="auto"/>
        <w:jc w:val="center"/>
        <w:rPr>
          <w:rFonts w:ascii="Times New Roman" w:hAnsi="Times New Roman" w:cs="Times New Roman"/>
          <w:sz w:val="24"/>
          <w:szCs w:val="24"/>
        </w:rPr>
      </w:pPr>
      <w:r w:rsidRPr="00D75F71">
        <w:rPr>
          <w:rFonts w:ascii="Times New Roman" w:hAnsi="Times New Roman" w:cs="Times New Roman"/>
          <w:sz w:val="24"/>
          <w:szCs w:val="24"/>
        </w:rPr>
        <w:t>F. Kaess,</w:t>
      </w:r>
      <w:r w:rsidR="009A63BB" w:rsidRPr="00D75F71">
        <w:rPr>
          <w:rFonts w:ascii="Times New Roman" w:hAnsi="Times New Roman" w:cs="Times New Roman"/>
          <w:sz w:val="24"/>
          <w:szCs w:val="24"/>
        </w:rPr>
        <w:t xml:space="preserve"> O. Laboutin,</w:t>
      </w:r>
      <w:r w:rsidRPr="00D75F71">
        <w:rPr>
          <w:rFonts w:ascii="Times New Roman" w:hAnsi="Times New Roman" w:cs="Times New Roman"/>
          <w:sz w:val="24"/>
          <w:szCs w:val="24"/>
        </w:rPr>
        <w:t xml:space="preserve"> C.-K. Kao, H. Marchand</w:t>
      </w:r>
    </w:p>
    <w:p w14:paraId="4604ACA4" w14:textId="77777777" w:rsidR="00DB170A" w:rsidRPr="00D75F71" w:rsidRDefault="00DB170A" w:rsidP="00DB170A">
      <w:pPr>
        <w:spacing w:after="0" w:line="240" w:lineRule="auto"/>
        <w:jc w:val="center"/>
        <w:rPr>
          <w:rFonts w:ascii="Times New Roman" w:hAnsi="Times New Roman" w:cs="Times New Roman"/>
          <w:sz w:val="24"/>
          <w:szCs w:val="24"/>
        </w:rPr>
      </w:pPr>
    </w:p>
    <w:p w14:paraId="3C5FF721" w14:textId="77777777" w:rsidR="00DB170A" w:rsidRPr="00D75F71" w:rsidRDefault="00DB170A" w:rsidP="003258A6">
      <w:pPr>
        <w:spacing w:after="0" w:line="240" w:lineRule="auto"/>
        <w:jc w:val="center"/>
        <w:rPr>
          <w:rFonts w:ascii="Times New Roman" w:hAnsi="Times New Roman" w:cs="Times New Roman"/>
          <w:sz w:val="20"/>
          <w:szCs w:val="20"/>
        </w:rPr>
      </w:pPr>
      <w:r w:rsidRPr="00D75F71">
        <w:rPr>
          <w:rFonts w:ascii="Times New Roman" w:hAnsi="Times New Roman" w:cs="Times New Roman"/>
          <w:sz w:val="20"/>
          <w:szCs w:val="20"/>
        </w:rPr>
        <w:t xml:space="preserve">IQE MA, 200 John Hancock Rd. Taunton, MA 02780, </w:t>
      </w:r>
      <w:hyperlink r:id="rId9" w:history="1">
        <w:r w:rsidR="009A63BB" w:rsidRPr="00D75F71">
          <w:rPr>
            <w:rStyle w:val="Hyperlink"/>
            <w:rFonts w:ascii="Times New Roman" w:hAnsi="Times New Roman" w:cs="Times New Roman"/>
            <w:sz w:val="20"/>
            <w:szCs w:val="20"/>
          </w:rPr>
          <w:t>felixkaess@iqep.com</w:t>
        </w:r>
      </w:hyperlink>
      <w:r w:rsidRPr="00D75F71">
        <w:rPr>
          <w:rFonts w:ascii="Times New Roman" w:hAnsi="Times New Roman" w:cs="Times New Roman"/>
          <w:sz w:val="20"/>
          <w:szCs w:val="20"/>
        </w:rPr>
        <w:t>, Phone: 508-824-6696</w:t>
      </w:r>
    </w:p>
    <w:p w14:paraId="489887E0" w14:textId="77777777" w:rsidR="00F028B1" w:rsidRPr="00D75F71" w:rsidRDefault="00F028B1" w:rsidP="00F028B1">
      <w:pPr>
        <w:spacing w:after="0" w:line="240" w:lineRule="auto"/>
        <w:jc w:val="center"/>
        <w:rPr>
          <w:rFonts w:ascii="Times New Roman" w:hAnsi="Times New Roman" w:cs="Times New Roman"/>
          <w:sz w:val="20"/>
          <w:szCs w:val="20"/>
        </w:rPr>
      </w:pPr>
    </w:p>
    <w:p w14:paraId="1EA182E1" w14:textId="77777777" w:rsidR="00DB170A" w:rsidRPr="00D75F71" w:rsidRDefault="00F028B1" w:rsidP="00F028B1">
      <w:pPr>
        <w:spacing w:after="0" w:line="240" w:lineRule="auto"/>
        <w:jc w:val="center"/>
        <w:rPr>
          <w:rFonts w:ascii="Times New Roman" w:hAnsi="Times New Roman" w:cs="Times New Roman"/>
          <w:b/>
          <w:sz w:val="20"/>
          <w:szCs w:val="20"/>
        </w:rPr>
      </w:pPr>
      <w:r w:rsidRPr="00D75F71">
        <w:rPr>
          <w:rFonts w:ascii="Times New Roman" w:hAnsi="Times New Roman" w:cs="Times New Roman"/>
          <w:b/>
          <w:sz w:val="20"/>
          <w:szCs w:val="20"/>
        </w:rPr>
        <w:t xml:space="preserve">Keywords: </w:t>
      </w:r>
      <w:r w:rsidR="009A63BB" w:rsidRPr="00D75F71">
        <w:rPr>
          <w:rFonts w:ascii="Times New Roman" w:hAnsi="Times New Roman" w:cs="Times New Roman"/>
          <w:b/>
          <w:sz w:val="20"/>
          <w:szCs w:val="20"/>
        </w:rPr>
        <w:t>GaN</w:t>
      </w:r>
      <w:r w:rsidRPr="00D75F71">
        <w:rPr>
          <w:rFonts w:ascii="Times New Roman" w:hAnsi="Times New Roman" w:cs="Times New Roman"/>
          <w:b/>
          <w:sz w:val="20"/>
          <w:szCs w:val="20"/>
        </w:rPr>
        <w:t xml:space="preserve">, </w:t>
      </w:r>
      <w:r w:rsidR="00753D8D" w:rsidRPr="00D75F71">
        <w:rPr>
          <w:rFonts w:ascii="Times New Roman" w:hAnsi="Times New Roman" w:cs="Times New Roman"/>
          <w:b/>
          <w:sz w:val="20"/>
          <w:szCs w:val="20"/>
        </w:rPr>
        <w:t xml:space="preserve">MOCVD, </w:t>
      </w:r>
      <w:r w:rsidRPr="00D75F71">
        <w:rPr>
          <w:rFonts w:ascii="Times New Roman" w:hAnsi="Times New Roman" w:cs="Times New Roman"/>
          <w:b/>
          <w:sz w:val="20"/>
          <w:szCs w:val="20"/>
        </w:rPr>
        <w:t xml:space="preserve">III-nitrides, </w:t>
      </w:r>
      <w:r w:rsidR="00DA4507" w:rsidRPr="00D75F71">
        <w:rPr>
          <w:rFonts w:ascii="Times New Roman" w:hAnsi="Times New Roman" w:cs="Times New Roman"/>
          <w:b/>
          <w:sz w:val="20"/>
          <w:szCs w:val="20"/>
        </w:rPr>
        <w:t>Homoepitaxy</w:t>
      </w:r>
    </w:p>
    <w:p w14:paraId="3526B7CC" w14:textId="77777777" w:rsidR="00DB170A" w:rsidRPr="00D75F71" w:rsidRDefault="00DB170A" w:rsidP="00F028B1">
      <w:pPr>
        <w:spacing w:after="0" w:line="240" w:lineRule="auto"/>
        <w:rPr>
          <w:rFonts w:ascii="Times New Roman" w:hAnsi="Times New Roman" w:cs="Times New Roman"/>
          <w:b/>
          <w:sz w:val="20"/>
          <w:szCs w:val="20"/>
        </w:rPr>
      </w:pPr>
    </w:p>
    <w:p w14:paraId="2965E095" w14:textId="77777777" w:rsidR="00F028B1" w:rsidRPr="00D75F71" w:rsidRDefault="00F028B1" w:rsidP="00F028B1">
      <w:pPr>
        <w:spacing w:after="0" w:line="240" w:lineRule="auto"/>
        <w:rPr>
          <w:rFonts w:ascii="Times New Roman" w:hAnsi="Times New Roman" w:cs="Times New Roman"/>
          <w:b/>
          <w:sz w:val="20"/>
          <w:szCs w:val="20"/>
        </w:rPr>
        <w:sectPr w:rsidR="00F028B1" w:rsidRPr="00D75F71" w:rsidSect="00DB170A">
          <w:pgSz w:w="12240" w:h="15840" w:code="1"/>
          <w:pgMar w:top="1440" w:right="1008" w:bottom="1440" w:left="1008" w:header="720" w:footer="720" w:gutter="0"/>
          <w:cols w:space="720"/>
          <w:docGrid w:linePitch="360"/>
        </w:sectPr>
      </w:pPr>
    </w:p>
    <w:p w14:paraId="446574F1" w14:textId="77777777" w:rsidR="00F028B1" w:rsidRPr="00D75F71" w:rsidRDefault="00F028B1" w:rsidP="00F028B1">
      <w:pPr>
        <w:spacing w:after="0" w:line="240" w:lineRule="auto"/>
        <w:rPr>
          <w:rFonts w:ascii="Times New Roman" w:hAnsi="Times New Roman" w:cs="Times New Roman"/>
          <w:b/>
          <w:sz w:val="20"/>
          <w:szCs w:val="20"/>
        </w:rPr>
      </w:pPr>
      <w:r w:rsidRPr="00D75F71">
        <w:rPr>
          <w:rFonts w:ascii="Times New Roman" w:hAnsi="Times New Roman" w:cs="Times New Roman"/>
          <w:b/>
          <w:sz w:val="20"/>
          <w:szCs w:val="20"/>
        </w:rPr>
        <w:t>Abstract</w:t>
      </w:r>
    </w:p>
    <w:p w14:paraId="03441FF7" w14:textId="04E81C4F" w:rsidR="006B4C71" w:rsidRPr="00D75F71" w:rsidRDefault="006B4C71" w:rsidP="00A23E71">
      <w:pPr>
        <w:spacing w:after="0" w:line="240" w:lineRule="auto"/>
        <w:ind w:firstLine="288"/>
        <w:jc w:val="both"/>
        <w:rPr>
          <w:rFonts w:ascii="Times New Roman" w:hAnsi="Times New Roman" w:cs="Times New Roman"/>
          <w:b/>
          <w:sz w:val="20"/>
          <w:szCs w:val="20"/>
        </w:rPr>
      </w:pPr>
      <w:r w:rsidRPr="00D75F71">
        <w:rPr>
          <w:rFonts w:ascii="Times New Roman" w:hAnsi="Times New Roman" w:cs="Times New Roman"/>
          <w:b/>
          <w:sz w:val="20"/>
          <w:szCs w:val="20"/>
        </w:rPr>
        <w:t>Homoepitaxial GaN growth was implemented, studied, and improved</w:t>
      </w:r>
      <w:r w:rsidR="00F028B1" w:rsidRPr="00D75F71">
        <w:rPr>
          <w:rFonts w:ascii="Times New Roman" w:hAnsi="Times New Roman" w:cs="Times New Roman"/>
          <w:b/>
          <w:sz w:val="20"/>
          <w:szCs w:val="20"/>
        </w:rPr>
        <w:t xml:space="preserve"> in a production scale MOCVD reactor.</w:t>
      </w:r>
      <w:r w:rsidR="001F56AD" w:rsidRPr="00D75F71">
        <w:rPr>
          <w:rFonts w:ascii="Times New Roman" w:hAnsi="Times New Roman" w:cs="Times New Roman"/>
          <w:b/>
          <w:sz w:val="20"/>
          <w:szCs w:val="20"/>
        </w:rPr>
        <w:t xml:space="preserve"> The </w:t>
      </w:r>
      <w:r w:rsidR="000957E4" w:rsidRPr="00D75F71">
        <w:rPr>
          <w:rFonts w:ascii="Times New Roman" w:hAnsi="Times New Roman" w:cs="Times New Roman"/>
          <w:b/>
          <w:sz w:val="20"/>
          <w:szCs w:val="20"/>
        </w:rPr>
        <w:t xml:space="preserve">epitaxial </w:t>
      </w:r>
      <w:r w:rsidRPr="00D75F71">
        <w:rPr>
          <w:rFonts w:ascii="Times New Roman" w:hAnsi="Times New Roman" w:cs="Times New Roman"/>
          <w:b/>
          <w:sz w:val="20"/>
          <w:szCs w:val="20"/>
        </w:rPr>
        <w:t xml:space="preserve">GaN </w:t>
      </w:r>
      <w:r w:rsidR="00450C99" w:rsidRPr="00D75F71">
        <w:rPr>
          <w:rFonts w:ascii="Times New Roman" w:hAnsi="Times New Roman" w:cs="Times New Roman"/>
          <w:b/>
          <w:sz w:val="20"/>
          <w:szCs w:val="20"/>
        </w:rPr>
        <w:t>threading dislocation density</w:t>
      </w:r>
      <w:r w:rsidR="001F56AD" w:rsidRPr="00D75F71">
        <w:rPr>
          <w:rFonts w:ascii="Times New Roman" w:hAnsi="Times New Roman" w:cs="Times New Roman"/>
          <w:b/>
          <w:sz w:val="20"/>
          <w:szCs w:val="20"/>
        </w:rPr>
        <w:t xml:space="preserve"> was </w:t>
      </w:r>
      <w:r w:rsidR="00450C99" w:rsidRPr="00D75F71">
        <w:rPr>
          <w:rFonts w:ascii="Times New Roman" w:hAnsi="Times New Roman" w:cs="Times New Roman"/>
          <w:b/>
          <w:sz w:val="20"/>
          <w:szCs w:val="20"/>
        </w:rPr>
        <w:t xml:space="preserve">very close to </w:t>
      </w:r>
      <w:r w:rsidR="000957E4" w:rsidRPr="00D75F71">
        <w:rPr>
          <w:rFonts w:ascii="Times New Roman" w:hAnsi="Times New Roman" w:cs="Times New Roman"/>
          <w:b/>
          <w:sz w:val="20"/>
          <w:szCs w:val="20"/>
        </w:rPr>
        <w:t xml:space="preserve">that of </w:t>
      </w:r>
      <w:r w:rsidR="00450C99" w:rsidRPr="00D75F71">
        <w:rPr>
          <w:rFonts w:ascii="Times New Roman" w:hAnsi="Times New Roman" w:cs="Times New Roman"/>
          <w:b/>
          <w:sz w:val="20"/>
          <w:szCs w:val="20"/>
        </w:rPr>
        <w:t>the</w:t>
      </w:r>
      <w:r w:rsidRPr="00D75F71">
        <w:rPr>
          <w:rFonts w:ascii="Times New Roman" w:hAnsi="Times New Roman" w:cs="Times New Roman"/>
          <w:b/>
          <w:sz w:val="20"/>
          <w:szCs w:val="20"/>
        </w:rPr>
        <w:t xml:space="preserve"> different free-standing</w:t>
      </w:r>
      <w:r w:rsidR="00450C99" w:rsidRPr="00D75F71">
        <w:rPr>
          <w:rFonts w:ascii="Times New Roman" w:hAnsi="Times New Roman" w:cs="Times New Roman"/>
          <w:b/>
          <w:sz w:val="20"/>
          <w:szCs w:val="20"/>
        </w:rPr>
        <w:t xml:space="preserve"> GaN</w:t>
      </w:r>
      <w:r w:rsidRPr="00D75F71">
        <w:rPr>
          <w:rFonts w:ascii="Times New Roman" w:hAnsi="Times New Roman" w:cs="Times New Roman"/>
          <w:b/>
          <w:sz w:val="20"/>
          <w:szCs w:val="20"/>
        </w:rPr>
        <w:t xml:space="preserve"> </w:t>
      </w:r>
      <w:r w:rsidR="00450C99" w:rsidRPr="00D75F71">
        <w:rPr>
          <w:rFonts w:ascii="Times New Roman" w:hAnsi="Times New Roman" w:cs="Times New Roman"/>
          <w:b/>
          <w:sz w:val="20"/>
          <w:szCs w:val="20"/>
        </w:rPr>
        <w:t>substrates</w:t>
      </w:r>
      <w:r w:rsidRPr="00D75F71">
        <w:rPr>
          <w:rFonts w:ascii="Times New Roman" w:hAnsi="Times New Roman" w:cs="Times New Roman"/>
          <w:b/>
          <w:sz w:val="20"/>
          <w:szCs w:val="20"/>
        </w:rPr>
        <w:t xml:space="preserve"> and uniform </w:t>
      </w:r>
      <w:r w:rsidR="001F56AD" w:rsidRPr="00D75F71">
        <w:rPr>
          <w:rFonts w:ascii="Times New Roman" w:hAnsi="Times New Roman" w:cs="Times New Roman"/>
          <w:b/>
          <w:sz w:val="20"/>
          <w:szCs w:val="20"/>
        </w:rPr>
        <w:t>across large diameter</w:t>
      </w:r>
      <w:r w:rsidR="00450C99" w:rsidRPr="00D75F71">
        <w:rPr>
          <w:rFonts w:ascii="Times New Roman" w:hAnsi="Times New Roman" w:cs="Times New Roman"/>
          <w:b/>
          <w:sz w:val="20"/>
          <w:szCs w:val="20"/>
        </w:rPr>
        <w:t>s</w:t>
      </w:r>
      <w:r w:rsidR="001F56AD" w:rsidRPr="00D75F71">
        <w:rPr>
          <w:rFonts w:ascii="Times New Roman" w:hAnsi="Times New Roman" w:cs="Times New Roman"/>
          <w:b/>
          <w:sz w:val="20"/>
          <w:szCs w:val="20"/>
        </w:rPr>
        <w:t xml:space="preserve">. </w:t>
      </w:r>
      <w:r w:rsidR="00767643" w:rsidRPr="00D75F71">
        <w:rPr>
          <w:rFonts w:ascii="Times New Roman" w:hAnsi="Times New Roman" w:cs="Times New Roman"/>
          <w:b/>
          <w:sz w:val="20"/>
          <w:szCs w:val="20"/>
        </w:rPr>
        <w:t xml:space="preserve">We were able to limit </w:t>
      </w:r>
      <w:r w:rsidRPr="00D75F71">
        <w:rPr>
          <w:rFonts w:ascii="Times New Roman" w:hAnsi="Times New Roman" w:cs="Times New Roman"/>
          <w:b/>
          <w:sz w:val="20"/>
          <w:szCs w:val="20"/>
        </w:rPr>
        <w:t xml:space="preserve">incorporation of impurities </w:t>
      </w:r>
      <w:r w:rsidR="00450C99" w:rsidRPr="00D75F71">
        <w:rPr>
          <w:rFonts w:ascii="Times New Roman" w:hAnsi="Times New Roman" w:cs="Times New Roman"/>
          <w:b/>
          <w:sz w:val="20"/>
          <w:szCs w:val="20"/>
        </w:rPr>
        <w:t>to the</w:t>
      </w:r>
      <w:r w:rsidRPr="00D75F71">
        <w:rPr>
          <w:rFonts w:ascii="Times New Roman" w:hAnsi="Times New Roman" w:cs="Times New Roman"/>
          <w:b/>
          <w:sz w:val="20"/>
          <w:szCs w:val="20"/>
        </w:rPr>
        <w:t xml:space="preserve"> low levels required for vertical electron drift layers by using appropriate growth process conditions. </w:t>
      </w:r>
      <w:r w:rsidR="00034B40" w:rsidRPr="00D75F71">
        <w:rPr>
          <w:rFonts w:ascii="Times New Roman" w:hAnsi="Times New Roman" w:cs="Times New Roman"/>
          <w:b/>
          <w:sz w:val="20"/>
          <w:szCs w:val="20"/>
        </w:rPr>
        <w:t>Different s</w:t>
      </w:r>
      <w:r w:rsidRPr="00D75F71">
        <w:rPr>
          <w:rFonts w:ascii="Times New Roman" w:hAnsi="Times New Roman" w:cs="Times New Roman"/>
          <w:b/>
          <w:sz w:val="20"/>
          <w:szCs w:val="20"/>
        </w:rPr>
        <w:t xml:space="preserve">urface </w:t>
      </w:r>
      <w:r w:rsidR="00034B40" w:rsidRPr="00D75F71">
        <w:rPr>
          <w:rFonts w:ascii="Times New Roman" w:hAnsi="Times New Roman" w:cs="Times New Roman"/>
          <w:b/>
          <w:sz w:val="20"/>
          <w:szCs w:val="20"/>
        </w:rPr>
        <w:t>analysis</w:t>
      </w:r>
      <w:r w:rsidRPr="00D75F71">
        <w:rPr>
          <w:rFonts w:ascii="Times New Roman" w:hAnsi="Times New Roman" w:cs="Times New Roman"/>
          <w:b/>
          <w:sz w:val="20"/>
          <w:szCs w:val="20"/>
        </w:rPr>
        <w:t xml:space="preserve"> studies</w:t>
      </w:r>
      <w:r w:rsidR="00034B40" w:rsidRPr="00D75F71">
        <w:rPr>
          <w:rFonts w:ascii="Times New Roman" w:hAnsi="Times New Roman" w:cs="Times New Roman"/>
          <w:b/>
          <w:sz w:val="20"/>
          <w:szCs w:val="20"/>
        </w:rPr>
        <w:t xml:space="preserve"> revealed near-perfect step flow growth over large areas of the wafers.</w:t>
      </w:r>
    </w:p>
    <w:p w14:paraId="678AF51C" w14:textId="77777777" w:rsidR="00C3292F" w:rsidRPr="00D75F71" w:rsidRDefault="00C3292F" w:rsidP="00C3292F">
      <w:pPr>
        <w:spacing w:after="0" w:line="240" w:lineRule="auto"/>
        <w:jc w:val="both"/>
        <w:rPr>
          <w:rFonts w:ascii="Times New Roman" w:hAnsi="Times New Roman" w:cs="Times New Roman"/>
          <w:b/>
          <w:sz w:val="20"/>
          <w:szCs w:val="20"/>
        </w:rPr>
      </w:pPr>
    </w:p>
    <w:p w14:paraId="58EA1DB9" w14:textId="77777777" w:rsidR="00094183" w:rsidRPr="00D75F71" w:rsidRDefault="00094183" w:rsidP="00C3292F">
      <w:pPr>
        <w:spacing w:after="0" w:line="240" w:lineRule="auto"/>
        <w:jc w:val="both"/>
        <w:rPr>
          <w:rFonts w:ascii="Times New Roman" w:hAnsi="Times New Roman" w:cs="Times New Roman"/>
          <w:smallCaps/>
          <w:sz w:val="20"/>
          <w:szCs w:val="20"/>
        </w:rPr>
      </w:pPr>
      <w:r w:rsidRPr="00D75F71">
        <w:rPr>
          <w:rFonts w:ascii="Times New Roman" w:hAnsi="Times New Roman" w:cs="Times New Roman"/>
          <w:smallCaps/>
          <w:sz w:val="20"/>
          <w:szCs w:val="20"/>
        </w:rPr>
        <w:t>Introduction</w:t>
      </w:r>
    </w:p>
    <w:p w14:paraId="288317ED" w14:textId="6C4E3FAC" w:rsidR="000D3F4A" w:rsidRPr="00D75F71" w:rsidRDefault="000D3F4A" w:rsidP="00C3292F">
      <w:pPr>
        <w:spacing w:after="0" w:line="240" w:lineRule="auto"/>
        <w:jc w:val="both"/>
        <w:rPr>
          <w:rFonts w:ascii="Times New Roman" w:hAnsi="Times New Roman" w:cs="Times New Roman"/>
          <w:smallCaps/>
          <w:sz w:val="20"/>
          <w:szCs w:val="20"/>
        </w:rPr>
      </w:pPr>
    </w:p>
    <w:p w14:paraId="4839B125" w14:textId="425812F8" w:rsidR="00F61B67" w:rsidRPr="00D75F71" w:rsidRDefault="00A35D8A" w:rsidP="005712D9">
      <w:pPr>
        <w:spacing w:after="0" w:line="240" w:lineRule="auto"/>
        <w:ind w:firstLine="288"/>
        <w:jc w:val="both"/>
        <w:rPr>
          <w:rFonts w:ascii="Times New Roman" w:hAnsi="Times New Roman" w:cs="Times New Roman"/>
          <w:sz w:val="20"/>
          <w:szCs w:val="20"/>
        </w:rPr>
      </w:pPr>
      <w:r w:rsidRPr="00D75F71">
        <w:drawing>
          <wp:anchor distT="0" distB="0" distL="114300" distR="114300" simplePos="0" relativeHeight="251658240" behindDoc="0" locked="0" layoutInCell="1" allowOverlap="0" wp14:anchorId="279D9E02" wp14:editId="738D77D0">
            <wp:simplePos x="0" y="0"/>
            <wp:positionH relativeFrom="margin">
              <wp:posOffset>204470</wp:posOffset>
            </wp:positionH>
            <wp:positionV relativeFrom="paragraph">
              <wp:posOffset>1019648</wp:posOffset>
            </wp:positionV>
            <wp:extent cx="6143625" cy="30537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43625" cy="305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67" w:rsidRPr="00D75F71">
        <w:rPr>
          <w:rFonts w:ascii="Times New Roman" w:hAnsi="Times New Roman" w:cs="Times New Roman"/>
          <w:sz w:val="20"/>
          <w:szCs w:val="20"/>
        </w:rPr>
        <w:t>Wide-bandgap semiconductors such as SiC, GaN, and Ga</w:t>
      </w:r>
      <w:r w:rsidR="00F61B67" w:rsidRPr="00D75F71">
        <w:rPr>
          <w:rFonts w:ascii="Times New Roman" w:hAnsi="Times New Roman" w:cs="Times New Roman"/>
          <w:sz w:val="20"/>
          <w:szCs w:val="20"/>
          <w:vertAlign w:val="subscript"/>
        </w:rPr>
        <w:t>2</w:t>
      </w:r>
      <w:r w:rsidR="00F61B67" w:rsidRPr="00D75F71">
        <w:rPr>
          <w:rFonts w:ascii="Times New Roman" w:hAnsi="Times New Roman" w:cs="Times New Roman"/>
          <w:sz w:val="20"/>
          <w:szCs w:val="20"/>
        </w:rPr>
        <w:t>O</w:t>
      </w:r>
      <w:r w:rsidR="00F61B67" w:rsidRPr="00D75F71">
        <w:rPr>
          <w:rFonts w:ascii="Times New Roman" w:hAnsi="Times New Roman" w:cs="Times New Roman"/>
          <w:sz w:val="20"/>
          <w:szCs w:val="20"/>
          <w:vertAlign w:val="subscript"/>
        </w:rPr>
        <w:t>3</w:t>
      </w:r>
      <w:r w:rsidR="00F61B67" w:rsidRPr="00D75F71">
        <w:rPr>
          <w:rFonts w:ascii="Times New Roman" w:hAnsi="Times New Roman" w:cs="Times New Roman"/>
          <w:sz w:val="20"/>
          <w:szCs w:val="20"/>
        </w:rPr>
        <w:t xml:space="preserve"> are promising candidates for high power and high frequency electronic applications. Especially GaN with its increasing availability, quality, and acceptance in industry is an important semiconductor for new vertical electronic devices, which can have significant advantages over current </w:t>
      </w:r>
      <w:r w:rsidR="00F61B67" w:rsidRPr="00D75F71">
        <w:rPr>
          <w:rFonts w:ascii="Times New Roman" w:hAnsi="Times New Roman" w:cs="Times New Roman"/>
          <w:sz w:val="20"/>
          <w:szCs w:val="20"/>
        </w:rPr>
        <w:t>lateral devices</w:t>
      </w:r>
      <w:r w:rsidR="003A56B9" w:rsidRPr="00D75F71">
        <w:rPr>
          <w:rFonts w:ascii="Times New Roman" w:hAnsi="Times New Roman" w:cs="Times New Roman"/>
          <w:sz w:val="20"/>
          <w:szCs w:val="20"/>
        </w:rPr>
        <w:t xml:space="preserve"> [1]</w:t>
      </w:r>
      <w:r w:rsidR="00F61B67" w:rsidRPr="00D75F71">
        <w:rPr>
          <w:rFonts w:ascii="Times New Roman" w:hAnsi="Times New Roman" w:cs="Times New Roman"/>
          <w:sz w:val="20"/>
          <w:szCs w:val="20"/>
        </w:rPr>
        <w:t>. Those benefits include: 1) higher</w:t>
      </w:r>
      <w:r w:rsidR="005712D9" w:rsidRPr="00D75F71">
        <w:rPr>
          <w:rFonts w:ascii="Times New Roman" w:hAnsi="Times New Roman" w:cs="Times New Roman"/>
          <w:sz w:val="20"/>
          <w:szCs w:val="20"/>
        </w:rPr>
        <w:t xml:space="preserve"> </w:t>
      </w:r>
      <w:r w:rsidR="00F61B67" w:rsidRPr="00D75F71">
        <w:rPr>
          <w:rFonts w:ascii="Times New Roman" w:hAnsi="Times New Roman" w:cs="Times New Roman"/>
          <w:sz w:val="20"/>
          <w:szCs w:val="20"/>
        </w:rPr>
        <w:t xml:space="preserve">breakdown voltages, 2) much smaller chip sizes with respect to system performance, 3) better thermal management, 4) superior reliability, as the device surface does not need to endure peak electric fields. Several new vertical GaN device concepts, such as advanced MIS </w:t>
      </w:r>
      <w:r w:rsidR="00D9384A" w:rsidRPr="00D75F71">
        <w:rPr>
          <w:rFonts w:ascii="Times New Roman" w:hAnsi="Times New Roman" w:cs="Times New Roman"/>
          <w:sz w:val="20"/>
          <w:szCs w:val="20"/>
        </w:rPr>
        <w:t xml:space="preserve">Schottky </w:t>
      </w:r>
      <w:r w:rsidR="00F61B67" w:rsidRPr="00D75F71">
        <w:rPr>
          <w:rFonts w:ascii="Times New Roman" w:hAnsi="Times New Roman" w:cs="Times New Roman"/>
          <w:sz w:val="20"/>
          <w:szCs w:val="20"/>
        </w:rPr>
        <w:t>barrier diodes or vertical fin MOSFETs, do not require p-doping</w:t>
      </w:r>
      <w:r w:rsidR="003A56B9" w:rsidRPr="00D75F71">
        <w:rPr>
          <w:rFonts w:ascii="Times New Roman" w:hAnsi="Times New Roman" w:cs="Times New Roman"/>
          <w:sz w:val="20"/>
          <w:szCs w:val="20"/>
        </w:rPr>
        <w:t xml:space="preserve"> [2]</w:t>
      </w:r>
      <w:r w:rsidR="00F61B67" w:rsidRPr="00D75F71">
        <w:rPr>
          <w:rFonts w:ascii="Times New Roman" w:hAnsi="Times New Roman" w:cs="Times New Roman"/>
          <w:sz w:val="20"/>
          <w:szCs w:val="20"/>
        </w:rPr>
        <w:t xml:space="preserve">. This prevents the associated technical difficulties of reduced breakdown </w:t>
      </w:r>
      <w:r w:rsidR="00D9384A" w:rsidRPr="00D75F71">
        <w:rPr>
          <w:rFonts w:ascii="Times New Roman" w:hAnsi="Times New Roman" w:cs="Times New Roman"/>
          <w:sz w:val="20"/>
          <w:szCs w:val="20"/>
        </w:rPr>
        <w:t xml:space="preserve">voltage </w:t>
      </w:r>
      <w:r w:rsidR="00F61B67" w:rsidRPr="00D75F71">
        <w:rPr>
          <w:rFonts w:ascii="Times New Roman" w:hAnsi="Times New Roman" w:cs="Times New Roman"/>
          <w:sz w:val="20"/>
          <w:szCs w:val="20"/>
        </w:rPr>
        <w:t xml:space="preserve">or low carrier mobilities, along with </w:t>
      </w:r>
      <w:r w:rsidR="00D9384A" w:rsidRPr="00D75F71">
        <w:rPr>
          <w:rFonts w:ascii="Times New Roman" w:hAnsi="Times New Roman" w:cs="Times New Roman"/>
          <w:sz w:val="20"/>
          <w:szCs w:val="20"/>
        </w:rPr>
        <w:t xml:space="preserve">additional </w:t>
      </w:r>
      <w:r w:rsidR="00F61B67" w:rsidRPr="00D75F71">
        <w:rPr>
          <w:rFonts w:ascii="Times New Roman" w:hAnsi="Times New Roman" w:cs="Times New Roman"/>
          <w:sz w:val="20"/>
          <w:szCs w:val="20"/>
        </w:rPr>
        <w:t xml:space="preserve">processes such as GaN regrowth or Mg ion implantation. </w:t>
      </w:r>
    </w:p>
    <w:p w14:paraId="684DAE4F" w14:textId="77777777" w:rsidR="005712D9" w:rsidRPr="00D75F71" w:rsidRDefault="00F61B67" w:rsidP="00F61B67">
      <w:pPr>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This work focuses on achieving high crystal quality</w:t>
      </w:r>
      <w:r w:rsidR="009332A0" w:rsidRPr="00D75F71">
        <w:rPr>
          <w:rFonts w:ascii="Times New Roman" w:hAnsi="Times New Roman" w:cs="Times New Roman"/>
          <w:sz w:val="20"/>
          <w:szCs w:val="20"/>
        </w:rPr>
        <w:t xml:space="preserve"> of GaN</w:t>
      </w:r>
      <w:r w:rsidRPr="00D75F71">
        <w:rPr>
          <w:rFonts w:ascii="Times New Roman" w:hAnsi="Times New Roman" w:cs="Times New Roman"/>
          <w:sz w:val="20"/>
          <w:szCs w:val="20"/>
        </w:rPr>
        <w:t xml:space="preserve"> for </w:t>
      </w:r>
      <w:r w:rsidR="009332A0" w:rsidRPr="00D75F71">
        <w:rPr>
          <w:rFonts w:ascii="Times New Roman" w:hAnsi="Times New Roman" w:cs="Times New Roman"/>
          <w:sz w:val="20"/>
          <w:szCs w:val="20"/>
        </w:rPr>
        <w:t>applications in vertical electronic</w:t>
      </w:r>
      <w:r w:rsidRPr="00D75F71">
        <w:rPr>
          <w:rFonts w:ascii="Times New Roman" w:hAnsi="Times New Roman" w:cs="Times New Roman"/>
          <w:sz w:val="20"/>
          <w:szCs w:val="20"/>
        </w:rPr>
        <w:t xml:space="preserve"> devices through epitaxy </w:t>
      </w:r>
      <w:r w:rsidR="009332A0" w:rsidRPr="00D75F71">
        <w:rPr>
          <w:rFonts w:ascii="Times New Roman" w:hAnsi="Times New Roman" w:cs="Times New Roman"/>
          <w:sz w:val="20"/>
          <w:szCs w:val="20"/>
        </w:rPr>
        <w:t>i</w:t>
      </w:r>
      <w:r w:rsidRPr="00D75F71">
        <w:rPr>
          <w:rFonts w:ascii="Times New Roman" w:hAnsi="Times New Roman" w:cs="Times New Roman"/>
          <w:sz w:val="20"/>
          <w:szCs w:val="20"/>
        </w:rPr>
        <w:t xml:space="preserve">n production scale MOCVD reactors, as it is important to find economic processes to produce and characterize GaN-on-GaN epiwafers. </w:t>
      </w:r>
      <w:r w:rsidR="009332A0" w:rsidRPr="00D75F71">
        <w:rPr>
          <w:rFonts w:ascii="Times New Roman" w:hAnsi="Times New Roman" w:cs="Times New Roman"/>
          <w:sz w:val="20"/>
          <w:szCs w:val="20"/>
        </w:rPr>
        <w:t>T</w:t>
      </w:r>
      <w:r w:rsidRPr="00D75F71">
        <w:rPr>
          <w:rFonts w:ascii="Times New Roman" w:hAnsi="Times New Roman" w:cs="Times New Roman"/>
          <w:sz w:val="20"/>
          <w:szCs w:val="20"/>
        </w:rPr>
        <w:t xml:space="preserve">he GaN growth initiation, defect incorporation, electrical properties, structural quality, and surface morphologies of GaN epilayers were analyzed using different characterization techniques. </w:t>
      </w:r>
    </w:p>
    <w:p w14:paraId="0724ECB0" w14:textId="5A9A32D4" w:rsidR="005712D9" w:rsidRPr="00D75F71" w:rsidRDefault="00ED393D" w:rsidP="005712D9">
      <w:pPr>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 xml:space="preserve"> </w:t>
      </w:r>
    </w:p>
    <w:p w14:paraId="2E98C334" w14:textId="77777777" w:rsidR="005712D9" w:rsidRPr="00D75F71" w:rsidRDefault="005712D9" w:rsidP="005712D9">
      <w:pPr>
        <w:spacing w:after="0" w:line="240" w:lineRule="auto"/>
        <w:jc w:val="both"/>
        <w:rPr>
          <w:rFonts w:ascii="Times New Roman" w:hAnsi="Times New Roman" w:cs="Times New Roman"/>
          <w:sz w:val="20"/>
          <w:szCs w:val="20"/>
        </w:rPr>
        <w:sectPr w:rsidR="005712D9" w:rsidRPr="00D75F71" w:rsidSect="00F028B1">
          <w:type w:val="continuous"/>
          <w:pgSz w:w="12240" w:h="15840" w:code="1"/>
          <w:pgMar w:top="1440" w:right="1008" w:bottom="1440" w:left="1008" w:header="720" w:footer="720" w:gutter="0"/>
          <w:cols w:num="2" w:space="432"/>
          <w:docGrid w:linePitch="360"/>
        </w:sectPr>
      </w:pPr>
    </w:p>
    <w:p w14:paraId="35855C43" w14:textId="582BD068" w:rsidR="0010767F" w:rsidRPr="00D75F71" w:rsidRDefault="0010767F" w:rsidP="00F61B67">
      <w:pPr>
        <w:spacing w:after="0" w:line="240" w:lineRule="auto"/>
        <w:ind w:firstLine="288"/>
        <w:jc w:val="both"/>
        <w:rPr>
          <w:rFonts w:ascii="Times New Roman" w:hAnsi="Times New Roman" w:cs="Times New Roman"/>
          <w:sz w:val="20"/>
          <w:szCs w:val="20"/>
        </w:rPr>
      </w:pPr>
    </w:p>
    <w:p w14:paraId="58313CEC" w14:textId="47DC97D3" w:rsidR="0010767F" w:rsidRPr="00D75F71" w:rsidRDefault="00ED393D" w:rsidP="00F61B67">
      <w:pPr>
        <w:spacing w:after="0" w:line="240" w:lineRule="auto"/>
        <w:ind w:firstLine="288"/>
        <w:jc w:val="both"/>
        <w:rPr>
          <w:rFonts w:ascii="Times New Roman" w:hAnsi="Times New Roman" w:cs="Times New Roman"/>
          <w:sz w:val="20"/>
          <w:szCs w:val="20"/>
        </w:rPr>
      </w:pPr>
      <w:r w:rsidRPr="00D75F71">
        <mc:AlternateContent>
          <mc:Choice Requires="wps">
            <w:drawing>
              <wp:anchor distT="0" distB="0" distL="114300" distR="114300" simplePos="0" relativeHeight="251660288" behindDoc="0" locked="0" layoutInCell="1" allowOverlap="1" wp14:anchorId="3B95B820" wp14:editId="74B94A6C">
                <wp:simplePos x="0" y="0"/>
                <wp:positionH relativeFrom="margin">
                  <wp:align>left</wp:align>
                </wp:positionH>
                <wp:positionV relativeFrom="paragraph">
                  <wp:posOffset>-147320</wp:posOffset>
                </wp:positionV>
                <wp:extent cx="5879465" cy="488950"/>
                <wp:effectExtent l="0" t="0" r="6985" b="6350"/>
                <wp:wrapSquare wrapText="bothSides"/>
                <wp:docPr id="5" name="Text Box 5"/>
                <wp:cNvGraphicFramePr/>
                <a:graphic xmlns:a="http://schemas.openxmlformats.org/drawingml/2006/main">
                  <a:graphicData uri="http://schemas.microsoft.com/office/word/2010/wordprocessingShape">
                    <wps:wsp>
                      <wps:cNvSpPr txBox="1"/>
                      <wps:spPr>
                        <a:xfrm>
                          <a:off x="0" y="0"/>
                          <a:ext cx="5879465" cy="488950"/>
                        </a:xfrm>
                        <a:prstGeom prst="rect">
                          <a:avLst/>
                        </a:prstGeom>
                        <a:solidFill>
                          <a:prstClr val="white"/>
                        </a:solidFill>
                        <a:ln>
                          <a:noFill/>
                        </a:ln>
                      </wps:spPr>
                      <wps:txbx>
                        <w:txbxContent>
                          <w:p w14:paraId="38FBAC17" w14:textId="162AE444" w:rsidR="005712D9" w:rsidRPr="005712D9" w:rsidRDefault="005712D9" w:rsidP="005712D9">
                            <w:pPr>
                              <w:keepNext/>
                              <w:tabs>
                                <w:tab w:val="left" w:pos="274"/>
                              </w:tabs>
                              <w:spacing w:after="0" w:line="240" w:lineRule="auto"/>
                              <w:jc w:val="both"/>
                              <w:rPr>
                                <w:rFonts w:ascii="Times New Roman" w:hAnsi="Times New Roman" w:cs="Times New Roman"/>
                                <w:sz w:val="20"/>
                                <w:szCs w:val="20"/>
                              </w:rPr>
                            </w:pPr>
                            <w:r w:rsidRPr="00B302BB">
                              <w:rPr>
                                <w:rFonts w:ascii="Times New Roman" w:hAnsi="Times New Roman" w:cs="Times New Roman"/>
                                <w:sz w:val="20"/>
                                <w:szCs w:val="20"/>
                              </w:rPr>
                              <w:t>Fig. 1.</w:t>
                            </w:r>
                            <w:r>
                              <w:rPr>
                                <w:rFonts w:ascii="Times New Roman" w:hAnsi="Times New Roman" w:cs="Times New Roman"/>
                                <w:sz w:val="20"/>
                                <w:szCs w:val="20"/>
                              </w:rPr>
                              <w:t xml:space="preserve"> </w:t>
                            </w:r>
                            <w:r w:rsidRPr="00D83133">
                              <w:rPr>
                                <w:rFonts w:ascii="Times New Roman" w:hAnsi="Times New Roman" w:cs="Times New Roman"/>
                                <w:sz w:val="20"/>
                                <w:szCs w:val="20"/>
                              </w:rPr>
                              <w:t xml:space="preserve">(20 x 20)µm AFM images of a GaN epi layer stack grown on 100mm </w:t>
                            </w:r>
                            <w:r w:rsidR="0048542E">
                              <w:rPr>
                                <w:rFonts w:ascii="Times New Roman" w:hAnsi="Times New Roman" w:cs="Times New Roman"/>
                                <w:sz w:val="20"/>
                                <w:szCs w:val="20"/>
                              </w:rPr>
                              <w:t xml:space="preserve">a) </w:t>
                            </w:r>
                            <w:r w:rsidRPr="00D83133">
                              <w:rPr>
                                <w:rFonts w:ascii="Times New Roman" w:hAnsi="Times New Roman" w:cs="Times New Roman"/>
                                <w:sz w:val="20"/>
                                <w:szCs w:val="20"/>
                              </w:rPr>
                              <w:t>GaN/</w:t>
                            </w:r>
                            <w:r w:rsidR="009332A0">
                              <w:rPr>
                                <w:rFonts w:ascii="Times New Roman" w:hAnsi="Times New Roman" w:cs="Times New Roman"/>
                                <w:sz w:val="20"/>
                                <w:szCs w:val="20"/>
                              </w:rPr>
                              <w:t>s</w:t>
                            </w:r>
                            <w:r w:rsidRPr="00D83133">
                              <w:rPr>
                                <w:rFonts w:ascii="Times New Roman" w:hAnsi="Times New Roman" w:cs="Times New Roman"/>
                                <w:sz w:val="20"/>
                                <w:szCs w:val="20"/>
                              </w:rPr>
                              <w:t xml:space="preserve">apphire template vs. </w:t>
                            </w:r>
                            <w:r w:rsidR="0048542E">
                              <w:rPr>
                                <w:rFonts w:ascii="Times New Roman" w:hAnsi="Times New Roman" w:cs="Times New Roman"/>
                                <w:sz w:val="20"/>
                                <w:szCs w:val="20"/>
                              </w:rPr>
                              <w:t xml:space="preserve">b) </w:t>
                            </w:r>
                            <w:r w:rsidRPr="00D83133">
                              <w:rPr>
                                <w:rFonts w:ascii="Times New Roman" w:hAnsi="Times New Roman" w:cs="Times New Roman"/>
                                <w:sz w:val="20"/>
                                <w:szCs w:val="20"/>
                              </w:rPr>
                              <w:t xml:space="preserve">free-standing GaN substrate (from the same </w:t>
                            </w:r>
                            <w:r w:rsidRPr="005712D9">
                              <w:rPr>
                                <w:rFonts w:ascii="Times New Roman" w:hAnsi="Times New Roman" w:cs="Times New Roman"/>
                                <w:sz w:val="20"/>
                                <w:szCs w:val="20"/>
                              </w:rPr>
                              <w:t xml:space="preserve">production run): Image Z range is </w:t>
                            </w:r>
                            <w:r w:rsidR="00EE1293">
                              <w:rPr>
                                <w:rFonts w:ascii="Times New Roman" w:hAnsi="Times New Roman" w:cs="Times New Roman"/>
                                <w:sz w:val="20"/>
                                <w:szCs w:val="20"/>
                              </w:rPr>
                              <w:t xml:space="preserve">a) </w:t>
                            </w:r>
                            <w:r w:rsidRPr="005712D9">
                              <w:rPr>
                                <w:rFonts w:ascii="Times New Roman" w:hAnsi="Times New Roman" w:cs="Times New Roman"/>
                                <w:sz w:val="20"/>
                                <w:szCs w:val="20"/>
                              </w:rPr>
                              <w:t xml:space="preserve">22.0nm vs. </w:t>
                            </w:r>
                            <w:r w:rsidR="00EE1293">
                              <w:rPr>
                                <w:rFonts w:ascii="Times New Roman" w:hAnsi="Times New Roman" w:cs="Times New Roman"/>
                                <w:sz w:val="20"/>
                                <w:szCs w:val="20"/>
                              </w:rPr>
                              <w:t xml:space="preserve">b) </w:t>
                            </w:r>
                            <w:r w:rsidRPr="005712D9">
                              <w:rPr>
                                <w:rFonts w:ascii="Times New Roman" w:hAnsi="Times New Roman" w:cs="Times New Roman"/>
                                <w:sz w:val="20"/>
                                <w:szCs w:val="20"/>
                              </w:rPr>
                              <w:t xml:space="preserve">2.3nm; RMS roughness is </w:t>
                            </w:r>
                            <w:r w:rsidR="00EE1293">
                              <w:rPr>
                                <w:rFonts w:ascii="Times New Roman" w:hAnsi="Times New Roman" w:cs="Times New Roman"/>
                                <w:sz w:val="20"/>
                                <w:szCs w:val="20"/>
                              </w:rPr>
                              <w:t xml:space="preserve">a) </w:t>
                            </w:r>
                            <w:r w:rsidRPr="005712D9">
                              <w:rPr>
                                <w:rFonts w:ascii="Times New Roman" w:hAnsi="Times New Roman" w:cs="Times New Roman"/>
                                <w:sz w:val="20"/>
                                <w:szCs w:val="20"/>
                              </w:rPr>
                              <w:t xml:space="preserve">0.74nm vs. </w:t>
                            </w:r>
                            <w:r w:rsidR="00CA59E7">
                              <w:rPr>
                                <w:rFonts w:ascii="Times New Roman" w:hAnsi="Times New Roman" w:cs="Times New Roman"/>
                                <w:sz w:val="20"/>
                                <w:szCs w:val="20"/>
                              </w:rPr>
                              <w:t xml:space="preserve">b) </w:t>
                            </w:r>
                            <w:r w:rsidRPr="005712D9">
                              <w:rPr>
                                <w:rFonts w:ascii="Times New Roman" w:hAnsi="Times New Roman" w:cs="Times New Roman"/>
                                <w:sz w:val="20"/>
                                <w:szCs w:val="20"/>
                              </w:rPr>
                              <w:t>0.19nm, respectively.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95B820" id="_x0000_t202" coordsize="21600,21600" o:spt="202" path="m,l,21600r21600,l21600,xe">
                <v:stroke joinstyle="miter"/>
                <v:path gradientshapeok="t" o:connecttype="rect"/>
              </v:shapetype>
              <v:shape id="Text Box 5" o:spid="_x0000_s1026" type="#_x0000_t202" style="position:absolute;left:0;text-align:left;margin-left:0;margin-top:-11.6pt;width:462.95pt;height:38.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" stroked="f">
                <v:textbox inset="0,0,0,0">
                  <w:txbxContent>
                    <w:p w14:paraId="38FBAC17" w14:textId="162AE444" w:rsidR="005712D9" w:rsidRPr="005712D9" w:rsidRDefault="005712D9" w:rsidP="005712D9">
                      <w:pPr>
                        <w:keepNext/>
                        <w:tabs>
                          <w:tab w:val="left" w:pos="274"/>
                        </w:tabs>
                        <w:spacing w:after="0" w:line="240" w:lineRule="auto"/>
                        <w:jc w:val="both"/>
                        <w:rPr>
                          <w:rFonts w:ascii="Times New Roman" w:hAnsi="Times New Roman" w:cs="Times New Roman"/>
                          <w:sz w:val="20"/>
                          <w:szCs w:val="20"/>
                        </w:rPr>
                      </w:pPr>
                      <w:r w:rsidRPr="00B302BB">
                        <w:rPr>
                          <w:rFonts w:ascii="Times New Roman" w:hAnsi="Times New Roman" w:cs="Times New Roman"/>
                          <w:sz w:val="20"/>
                          <w:szCs w:val="20"/>
                        </w:rPr>
                        <w:t>Fig. 1.</w:t>
                      </w:r>
                      <w:r>
                        <w:rPr>
                          <w:rFonts w:ascii="Times New Roman" w:hAnsi="Times New Roman" w:cs="Times New Roman"/>
                          <w:sz w:val="20"/>
                          <w:szCs w:val="20"/>
                        </w:rPr>
                        <w:t xml:space="preserve"> </w:t>
                      </w:r>
                      <w:r w:rsidRPr="00D83133">
                        <w:rPr>
                          <w:rFonts w:ascii="Times New Roman" w:hAnsi="Times New Roman" w:cs="Times New Roman"/>
                          <w:sz w:val="20"/>
                          <w:szCs w:val="20"/>
                        </w:rPr>
                        <w:t xml:space="preserve">(20 x 20)µm AFM images of a GaN epi layer stack grown on 100mm </w:t>
                      </w:r>
                      <w:r w:rsidR="0048542E">
                        <w:rPr>
                          <w:rFonts w:ascii="Times New Roman" w:hAnsi="Times New Roman" w:cs="Times New Roman"/>
                          <w:sz w:val="20"/>
                          <w:szCs w:val="20"/>
                        </w:rPr>
                        <w:t xml:space="preserve">a) </w:t>
                      </w:r>
                      <w:r w:rsidRPr="00D83133">
                        <w:rPr>
                          <w:rFonts w:ascii="Times New Roman" w:hAnsi="Times New Roman" w:cs="Times New Roman"/>
                          <w:sz w:val="20"/>
                          <w:szCs w:val="20"/>
                        </w:rPr>
                        <w:t>GaN/</w:t>
                      </w:r>
                      <w:r w:rsidR="009332A0">
                        <w:rPr>
                          <w:rFonts w:ascii="Times New Roman" w:hAnsi="Times New Roman" w:cs="Times New Roman"/>
                          <w:sz w:val="20"/>
                          <w:szCs w:val="20"/>
                        </w:rPr>
                        <w:t>s</w:t>
                      </w:r>
                      <w:r w:rsidRPr="00D83133">
                        <w:rPr>
                          <w:rFonts w:ascii="Times New Roman" w:hAnsi="Times New Roman" w:cs="Times New Roman"/>
                          <w:sz w:val="20"/>
                          <w:szCs w:val="20"/>
                        </w:rPr>
                        <w:t xml:space="preserve">apphire template vs. </w:t>
                      </w:r>
                      <w:r w:rsidR="0048542E">
                        <w:rPr>
                          <w:rFonts w:ascii="Times New Roman" w:hAnsi="Times New Roman" w:cs="Times New Roman"/>
                          <w:sz w:val="20"/>
                          <w:szCs w:val="20"/>
                        </w:rPr>
                        <w:t xml:space="preserve">b) </w:t>
                      </w:r>
                      <w:r w:rsidRPr="00D83133">
                        <w:rPr>
                          <w:rFonts w:ascii="Times New Roman" w:hAnsi="Times New Roman" w:cs="Times New Roman"/>
                          <w:sz w:val="20"/>
                          <w:szCs w:val="20"/>
                        </w:rPr>
                        <w:t xml:space="preserve">free-standing GaN substrate (from the same </w:t>
                      </w:r>
                      <w:r w:rsidRPr="005712D9">
                        <w:rPr>
                          <w:rFonts w:ascii="Times New Roman" w:hAnsi="Times New Roman" w:cs="Times New Roman"/>
                          <w:sz w:val="20"/>
                          <w:szCs w:val="20"/>
                        </w:rPr>
                        <w:t xml:space="preserve">production run): Image Z range is </w:t>
                      </w:r>
                      <w:r w:rsidR="00EE1293">
                        <w:rPr>
                          <w:rFonts w:ascii="Times New Roman" w:hAnsi="Times New Roman" w:cs="Times New Roman"/>
                          <w:sz w:val="20"/>
                          <w:szCs w:val="20"/>
                        </w:rPr>
                        <w:t xml:space="preserve">a) </w:t>
                      </w:r>
                      <w:r w:rsidRPr="005712D9">
                        <w:rPr>
                          <w:rFonts w:ascii="Times New Roman" w:hAnsi="Times New Roman" w:cs="Times New Roman"/>
                          <w:sz w:val="20"/>
                          <w:szCs w:val="20"/>
                        </w:rPr>
                        <w:t xml:space="preserve">22.0nm vs. </w:t>
                      </w:r>
                      <w:r w:rsidR="00EE1293">
                        <w:rPr>
                          <w:rFonts w:ascii="Times New Roman" w:hAnsi="Times New Roman" w:cs="Times New Roman"/>
                          <w:sz w:val="20"/>
                          <w:szCs w:val="20"/>
                        </w:rPr>
                        <w:t xml:space="preserve">b) </w:t>
                      </w:r>
                      <w:r w:rsidRPr="005712D9">
                        <w:rPr>
                          <w:rFonts w:ascii="Times New Roman" w:hAnsi="Times New Roman" w:cs="Times New Roman"/>
                          <w:sz w:val="20"/>
                          <w:szCs w:val="20"/>
                        </w:rPr>
                        <w:t xml:space="preserve">2.3nm; RMS roughness is </w:t>
                      </w:r>
                      <w:r w:rsidR="00EE1293">
                        <w:rPr>
                          <w:rFonts w:ascii="Times New Roman" w:hAnsi="Times New Roman" w:cs="Times New Roman"/>
                          <w:sz w:val="20"/>
                          <w:szCs w:val="20"/>
                        </w:rPr>
                        <w:t xml:space="preserve">a) </w:t>
                      </w:r>
                      <w:r w:rsidRPr="005712D9">
                        <w:rPr>
                          <w:rFonts w:ascii="Times New Roman" w:hAnsi="Times New Roman" w:cs="Times New Roman"/>
                          <w:sz w:val="20"/>
                          <w:szCs w:val="20"/>
                        </w:rPr>
                        <w:t xml:space="preserve">0.74nm vs. </w:t>
                      </w:r>
                      <w:r w:rsidR="00CA59E7">
                        <w:rPr>
                          <w:rFonts w:ascii="Times New Roman" w:hAnsi="Times New Roman" w:cs="Times New Roman"/>
                          <w:sz w:val="20"/>
                          <w:szCs w:val="20"/>
                        </w:rPr>
                        <w:t xml:space="preserve">b) </w:t>
                      </w:r>
                      <w:r w:rsidRPr="005712D9">
                        <w:rPr>
                          <w:rFonts w:ascii="Times New Roman" w:hAnsi="Times New Roman" w:cs="Times New Roman"/>
                          <w:sz w:val="20"/>
                          <w:szCs w:val="20"/>
                        </w:rPr>
                        <w:t>0.19nm, respectively.</w:t>
                      </w:r>
                    </w:p>
                  </w:txbxContent>
                </v:textbox>
                <w10:wrap type="square" anchorx="margin"/>
              </v:shape>
            </w:pict>
          </mc:Fallback>
        </mc:AlternateContent>
      </w:r>
    </w:p>
    <w:p w14:paraId="73FB079E" w14:textId="5542299D" w:rsidR="000D3F4A" w:rsidRPr="00D75F71" w:rsidRDefault="000D3F4A" w:rsidP="0010767F">
      <w:pPr>
        <w:tabs>
          <w:tab w:val="left" w:pos="274"/>
        </w:tabs>
        <w:spacing w:after="0" w:line="240" w:lineRule="auto"/>
        <w:jc w:val="both"/>
        <w:rPr>
          <w:rFonts w:ascii="Times New Roman" w:hAnsi="Times New Roman" w:cs="Times New Roman"/>
          <w:smallCaps/>
          <w:sz w:val="20"/>
          <w:szCs w:val="20"/>
        </w:rPr>
      </w:pPr>
    </w:p>
    <w:p w14:paraId="143827E9" w14:textId="77777777" w:rsidR="00ED393D" w:rsidRPr="00D75F71" w:rsidRDefault="00ED393D" w:rsidP="0010767F">
      <w:pPr>
        <w:tabs>
          <w:tab w:val="left" w:pos="274"/>
        </w:tabs>
        <w:spacing w:after="0" w:line="240" w:lineRule="auto"/>
        <w:jc w:val="both"/>
        <w:rPr>
          <w:rFonts w:ascii="Times New Roman" w:hAnsi="Times New Roman" w:cs="Times New Roman"/>
          <w:smallCaps/>
          <w:sz w:val="20"/>
          <w:szCs w:val="20"/>
        </w:rPr>
      </w:pPr>
    </w:p>
    <w:p w14:paraId="00602918" w14:textId="63E37AE5" w:rsidR="0010767F" w:rsidRPr="00D75F71" w:rsidRDefault="0010767F" w:rsidP="0010767F">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mallCaps/>
          <w:sz w:val="20"/>
          <w:szCs w:val="20"/>
        </w:rPr>
        <w:t>Experimental</w:t>
      </w:r>
    </w:p>
    <w:p w14:paraId="04153864" w14:textId="77777777" w:rsidR="0010767F" w:rsidRPr="00D75F71" w:rsidRDefault="0010767F" w:rsidP="00F61B67">
      <w:pPr>
        <w:spacing w:after="0" w:line="240" w:lineRule="auto"/>
        <w:ind w:firstLine="288"/>
        <w:jc w:val="both"/>
        <w:rPr>
          <w:rFonts w:ascii="Times New Roman" w:hAnsi="Times New Roman" w:cs="Times New Roman"/>
          <w:sz w:val="20"/>
          <w:szCs w:val="20"/>
        </w:rPr>
      </w:pPr>
    </w:p>
    <w:p w14:paraId="3D21106C" w14:textId="2B8E5996" w:rsidR="00F61B67" w:rsidRPr="00D75F71" w:rsidRDefault="00F61B67" w:rsidP="00F61B67">
      <w:pPr>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 xml:space="preserve">GaN layers between 1µm and 12µm total thickness were grown on </w:t>
      </w:r>
      <w:r w:rsidR="009332A0" w:rsidRPr="00D75F71">
        <w:rPr>
          <w:rFonts w:ascii="Times New Roman" w:hAnsi="Times New Roman" w:cs="Times New Roman"/>
          <w:sz w:val="20"/>
          <w:szCs w:val="20"/>
        </w:rPr>
        <w:t xml:space="preserve">GaN/sapphire templates and on </w:t>
      </w:r>
      <w:r w:rsidRPr="00D75F71">
        <w:rPr>
          <w:rFonts w:ascii="Times New Roman" w:hAnsi="Times New Roman" w:cs="Times New Roman"/>
          <w:sz w:val="20"/>
          <w:szCs w:val="20"/>
        </w:rPr>
        <w:t xml:space="preserve">commercially available free-standing GaN substrates of either </w:t>
      </w:r>
      <w:r w:rsidR="0081209F" w:rsidRPr="00D75F71">
        <w:rPr>
          <w:rFonts w:ascii="Times New Roman" w:hAnsi="Times New Roman" w:cs="Times New Roman"/>
          <w:sz w:val="20"/>
          <w:szCs w:val="20"/>
        </w:rPr>
        <w:t>2- or 4-inch</w:t>
      </w:r>
      <w:r w:rsidRPr="00D75F71">
        <w:rPr>
          <w:rFonts w:ascii="Times New Roman" w:hAnsi="Times New Roman" w:cs="Times New Roman"/>
          <w:sz w:val="20"/>
          <w:szCs w:val="20"/>
        </w:rPr>
        <w:t xml:space="preserve"> diameter. </w:t>
      </w:r>
      <w:r w:rsidR="007E44EA" w:rsidRPr="00D75F71">
        <w:rPr>
          <w:rFonts w:ascii="Times New Roman" w:hAnsi="Times New Roman" w:cs="Times New Roman"/>
          <w:sz w:val="20"/>
          <w:szCs w:val="20"/>
        </w:rPr>
        <w:t xml:space="preserve">The GaN/sapphire templates were produced at IQE. </w:t>
      </w:r>
      <w:r w:rsidRPr="00D75F71">
        <w:rPr>
          <w:rFonts w:ascii="Times New Roman" w:hAnsi="Times New Roman" w:cs="Times New Roman"/>
          <w:sz w:val="20"/>
          <w:szCs w:val="20"/>
        </w:rPr>
        <w:t>Trimethylgallium (TMG</w:t>
      </w:r>
      <w:r w:rsidR="00D75F71">
        <w:rPr>
          <w:rFonts w:ascii="Times New Roman" w:hAnsi="Times New Roman" w:cs="Times New Roman"/>
          <w:sz w:val="20"/>
          <w:szCs w:val="20"/>
        </w:rPr>
        <w:t>a</w:t>
      </w:r>
      <w:r w:rsidRPr="00D75F71">
        <w:rPr>
          <w:rFonts w:ascii="Times New Roman" w:hAnsi="Times New Roman" w:cs="Times New Roman"/>
          <w:sz w:val="20"/>
          <w:szCs w:val="20"/>
        </w:rPr>
        <w:t>) and ammonia (NH</w:t>
      </w:r>
      <w:r w:rsidRPr="00D75F71">
        <w:rPr>
          <w:rFonts w:ascii="Times New Roman" w:hAnsi="Times New Roman" w:cs="Times New Roman"/>
          <w:sz w:val="20"/>
          <w:szCs w:val="20"/>
          <w:vertAlign w:val="subscript"/>
        </w:rPr>
        <w:t>3</w:t>
      </w:r>
      <w:r w:rsidRPr="00D75F71">
        <w:rPr>
          <w:rFonts w:ascii="Times New Roman" w:hAnsi="Times New Roman" w:cs="Times New Roman"/>
          <w:sz w:val="20"/>
          <w:szCs w:val="20"/>
        </w:rPr>
        <w:t>) were used as the Ga and N precursor, respectively. Disilane (Si</w:t>
      </w:r>
      <w:r w:rsidRPr="00D75F71">
        <w:rPr>
          <w:rFonts w:ascii="Times New Roman" w:hAnsi="Times New Roman" w:cs="Times New Roman"/>
          <w:sz w:val="20"/>
          <w:szCs w:val="20"/>
          <w:vertAlign w:val="subscript"/>
        </w:rPr>
        <w:t>2</w:t>
      </w:r>
      <w:r w:rsidRPr="00D75F71">
        <w:rPr>
          <w:rFonts w:ascii="Times New Roman" w:hAnsi="Times New Roman" w:cs="Times New Roman"/>
          <w:sz w:val="20"/>
          <w:szCs w:val="20"/>
        </w:rPr>
        <w:t>H</w:t>
      </w:r>
      <w:r w:rsidRPr="00D75F71">
        <w:rPr>
          <w:rFonts w:ascii="Times New Roman" w:hAnsi="Times New Roman" w:cs="Times New Roman"/>
          <w:sz w:val="20"/>
          <w:szCs w:val="20"/>
          <w:vertAlign w:val="subscript"/>
        </w:rPr>
        <w:t>6</w:t>
      </w:r>
      <w:r w:rsidRPr="00D75F71">
        <w:rPr>
          <w:rFonts w:ascii="Times New Roman" w:hAnsi="Times New Roman" w:cs="Times New Roman"/>
          <w:sz w:val="20"/>
          <w:szCs w:val="20"/>
        </w:rPr>
        <w:t>) was used for intentional doping of parts of the structures. Both N</w:t>
      </w:r>
      <w:r w:rsidRPr="00D75F71">
        <w:rPr>
          <w:rFonts w:ascii="Times New Roman" w:hAnsi="Times New Roman" w:cs="Times New Roman"/>
          <w:sz w:val="20"/>
          <w:szCs w:val="20"/>
          <w:vertAlign w:val="subscript"/>
        </w:rPr>
        <w:t>2</w:t>
      </w:r>
      <w:r w:rsidRPr="00D75F71">
        <w:rPr>
          <w:rFonts w:ascii="Times New Roman" w:hAnsi="Times New Roman" w:cs="Times New Roman"/>
          <w:sz w:val="20"/>
          <w:szCs w:val="20"/>
        </w:rPr>
        <w:t xml:space="preserve"> and H</w:t>
      </w:r>
      <w:r w:rsidRPr="00D75F71">
        <w:rPr>
          <w:rFonts w:ascii="Times New Roman" w:hAnsi="Times New Roman" w:cs="Times New Roman"/>
          <w:sz w:val="20"/>
          <w:szCs w:val="20"/>
          <w:vertAlign w:val="subscript"/>
        </w:rPr>
        <w:t>2</w:t>
      </w:r>
      <w:r w:rsidRPr="00D75F71">
        <w:rPr>
          <w:rFonts w:ascii="Times New Roman" w:hAnsi="Times New Roman" w:cs="Times New Roman"/>
          <w:sz w:val="20"/>
          <w:szCs w:val="20"/>
        </w:rPr>
        <w:t xml:space="preserve"> were used as a carrier gas for the growth and </w:t>
      </w:r>
      <w:r w:rsidR="0010767F" w:rsidRPr="00D75F71">
        <w:rPr>
          <w:rFonts w:ascii="Times New Roman" w:hAnsi="Times New Roman" w:cs="Times New Roman"/>
          <w:sz w:val="20"/>
          <w:szCs w:val="20"/>
        </w:rPr>
        <w:t xml:space="preserve">for </w:t>
      </w:r>
      <w:r w:rsidRPr="00D75F71">
        <w:rPr>
          <w:rFonts w:ascii="Times New Roman" w:hAnsi="Times New Roman" w:cs="Times New Roman"/>
          <w:sz w:val="20"/>
          <w:szCs w:val="20"/>
        </w:rPr>
        <w:t xml:space="preserve">the in-situ surface preparation of the GaN substrates. </w:t>
      </w:r>
    </w:p>
    <w:p w14:paraId="1C01B245" w14:textId="04EA2C79" w:rsidR="0010767F" w:rsidRPr="00D75F71" w:rsidRDefault="00F61B67" w:rsidP="00A35D8A">
      <w:pPr>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 xml:space="preserve">The surface morphology of the GaN wafers was studied using AFM in tapping mode: </w:t>
      </w:r>
      <w:r w:rsidR="00845EA9" w:rsidRPr="00D75F71">
        <w:rPr>
          <w:rFonts w:ascii="Times New Roman" w:hAnsi="Times New Roman" w:cs="Times New Roman"/>
          <w:sz w:val="20"/>
          <w:szCs w:val="20"/>
        </w:rPr>
        <w:t>i</w:t>
      </w:r>
      <w:r w:rsidRPr="00D75F71">
        <w:rPr>
          <w:rFonts w:ascii="Times New Roman" w:hAnsi="Times New Roman" w:cs="Times New Roman"/>
          <w:sz w:val="20"/>
          <w:szCs w:val="20"/>
        </w:rPr>
        <w:t xml:space="preserve">) prior to epitaxy, </w:t>
      </w:r>
      <w:r w:rsidR="00845EA9" w:rsidRPr="00D75F71">
        <w:rPr>
          <w:rFonts w:ascii="Times New Roman" w:hAnsi="Times New Roman" w:cs="Times New Roman"/>
          <w:sz w:val="20"/>
          <w:szCs w:val="20"/>
        </w:rPr>
        <w:t>ii</w:t>
      </w:r>
      <w:r w:rsidRPr="00D75F71">
        <w:rPr>
          <w:rFonts w:ascii="Times New Roman" w:hAnsi="Times New Roman" w:cs="Times New Roman"/>
          <w:sz w:val="20"/>
          <w:szCs w:val="20"/>
        </w:rPr>
        <w:t xml:space="preserve">) after in-situ annealing, and </w:t>
      </w:r>
      <w:r w:rsidR="00845EA9" w:rsidRPr="00D75F71">
        <w:rPr>
          <w:rFonts w:ascii="Times New Roman" w:hAnsi="Times New Roman" w:cs="Times New Roman"/>
          <w:sz w:val="20"/>
          <w:szCs w:val="20"/>
        </w:rPr>
        <w:t>iii</w:t>
      </w:r>
      <w:r w:rsidRPr="00D75F71">
        <w:rPr>
          <w:rFonts w:ascii="Times New Roman" w:hAnsi="Times New Roman" w:cs="Times New Roman"/>
          <w:sz w:val="20"/>
          <w:szCs w:val="20"/>
        </w:rPr>
        <w:t>) post-epitaxy.</w:t>
      </w:r>
    </w:p>
    <w:p w14:paraId="62177657" w14:textId="2CA974CE" w:rsidR="00ED393D" w:rsidRPr="00D75F71" w:rsidRDefault="00F61B67" w:rsidP="006D7FEE">
      <w:pPr>
        <w:keepNext/>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 xml:space="preserve"> Figure 1 shows typical (20 x 20)µm scans of the post-epitaxy GaN surface. The RMS surface roughness of </w:t>
      </w:r>
      <w:r w:rsidR="009332A0" w:rsidRPr="00D75F71">
        <w:rPr>
          <w:rFonts w:ascii="Times New Roman" w:hAnsi="Times New Roman" w:cs="Times New Roman"/>
          <w:sz w:val="20"/>
          <w:szCs w:val="20"/>
        </w:rPr>
        <w:t xml:space="preserve">GaN </w:t>
      </w:r>
      <w:r w:rsidRPr="00D75F71">
        <w:rPr>
          <w:rFonts w:ascii="Times New Roman" w:hAnsi="Times New Roman" w:cs="Times New Roman"/>
          <w:sz w:val="20"/>
          <w:szCs w:val="20"/>
        </w:rPr>
        <w:t xml:space="preserve">on </w:t>
      </w:r>
      <w:r w:rsidR="00077FA2" w:rsidRPr="00D75F71">
        <w:rPr>
          <w:rFonts w:ascii="Times New Roman" w:hAnsi="Times New Roman" w:cs="Times New Roman"/>
          <w:sz w:val="20"/>
          <w:szCs w:val="20"/>
        </w:rPr>
        <w:t xml:space="preserve">a) </w:t>
      </w:r>
      <w:r w:rsidRPr="00D75F71">
        <w:rPr>
          <w:rFonts w:ascii="Times New Roman" w:hAnsi="Times New Roman" w:cs="Times New Roman"/>
          <w:sz w:val="20"/>
          <w:szCs w:val="20"/>
        </w:rPr>
        <w:t xml:space="preserve">GaN/sapphire template </w:t>
      </w:r>
      <w:r w:rsidR="009332A0" w:rsidRPr="00D75F71">
        <w:rPr>
          <w:rFonts w:ascii="Times New Roman" w:hAnsi="Times New Roman" w:cs="Times New Roman"/>
          <w:sz w:val="20"/>
          <w:szCs w:val="20"/>
        </w:rPr>
        <w:t xml:space="preserve">and </w:t>
      </w:r>
      <w:r w:rsidR="00CC38DE" w:rsidRPr="00D75F71">
        <w:rPr>
          <w:rFonts w:ascii="Times New Roman" w:hAnsi="Times New Roman" w:cs="Times New Roman"/>
          <w:sz w:val="20"/>
          <w:szCs w:val="20"/>
        </w:rPr>
        <w:t xml:space="preserve">b) </w:t>
      </w:r>
      <w:r w:rsidRPr="00D75F71">
        <w:rPr>
          <w:rFonts w:ascii="Times New Roman" w:hAnsi="Times New Roman" w:cs="Times New Roman"/>
          <w:sz w:val="20"/>
          <w:szCs w:val="20"/>
        </w:rPr>
        <w:t>free-standing GaN substrate was 0.74nm and 0.19nm, respectively</w:t>
      </w:r>
      <w:r w:rsidR="009332A0" w:rsidRPr="00D75F71">
        <w:rPr>
          <w:rFonts w:ascii="Times New Roman" w:hAnsi="Times New Roman" w:cs="Times New Roman"/>
          <w:sz w:val="20"/>
          <w:szCs w:val="20"/>
        </w:rPr>
        <w:t>.</w:t>
      </w:r>
      <w:r w:rsidRPr="00D75F71">
        <w:rPr>
          <w:rFonts w:ascii="Times New Roman" w:hAnsi="Times New Roman" w:cs="Times New Roman"/>
          <w:sz w:val="20"/>
          <w:szCs w:val="20"/>
        </w:rPr>
        <w:t xml:space="preserve"> </w:t>
      </w:r>
      <w:r w:rsidR="009332A0" w:rsidRPr="00D75F71">
        <w:rPr>
          <w:rFonts w:ascii="Times New Roman" w:hAnsi="Times New Roman" w:cs="Times New Roman"/>
          <w:sz w:val="20"/>
          <w:szCs w:val="20"/>
        </w:rPr>
        <w:t>The latter</w:t>
      </w:r>
      <w:r w:rsidRPr="00D75F71">
        <w:rPr>
          <w:rFonts w:ascii="Times New Roman" w:hAnsi="Times New Roman" w:cs="Times New Roman"/>
          <w:sz w:val="20"/>
          <w:szCs w:val="20"/>
        </w:rPr>
        <w:t xml:space="preserve"> is close to the theoretical limit for the observed 2D step-flow growth morphology. </w:t>
      </w:r>
    </w:p>
    <w:p w14:paraId="370F9ECE" w14:textId="31A79C33" w:rsidR="00A35D8A" w:rsidRPr="00D75F71" w:rsidRDefault="00A35D8A" w:rsidP="00ED393D">
      <w:pPr>
        <w:keepNext/>
        <w:spacing w:after="0" w:line="240" w:lineRule="auto"/>
        <w:jc w:val="both"/>
        <w:rPr>
          <w:rFonts w:ascii="Times New Roman" w:hAnsi="Times New Roman" w:cs="Times New Roman"/>
          <w:sz w:val="20"/>
          <w:szCs w:val="20"/>
        </w:rPr>
      </w:pPr>
    </w:p>
    <w:p w14:paraId="6BC5A224" w14:textId="0934A0C1" w:rsidR="00A35D8A" w:rsidRPr="00D75F71" w:rsidRDefault="00ED393D" w:rsidP="00A35D8A">
      <w:pPr>
        <w:keepNext/>
        <w:spacing w:after="0" w:line="240" w:lineRule="auto"/>
        <w:jc w:val="both"/>
      </w:pPr>
      <w:r w:rsidRPr="00D75F71">
        <w:drawing>
          <wp:inline distT="0" distB="0" distL="0" distR="0" wp14:anchorId="25BF8103" wp14:editId="1CC23A7F">
            <wp:extent cx="2870791" cy="3402972"/>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93642" cy="3430059"/>
                    </a:xfrm>
                    <a:prstGeom prst="rect">
                      <a:avLst/>
                    </a:prstGeom>
                  </pic:spPr>
                </pic:pic>
              </a:graphicData>
            </a:graphic>
          </wp:inline>
        </w:drawing>
      </w:r>
    </w:p>
    <w:p w14:paraId="1AC8E5A4" w14:textId="315A2C2D" w:rsidR="00A35D8A" w:rsidRPr="00D75F71" w:rsidRDefault="00A35D8A" w:rsidP="00ED393D">
      <w:pPr>
        <w:keepNext/>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Fig. 2. Rocking curve scan of the (102) peak of a typical GaN homoepitaxial film. The high structural quality of the epi film typically matches the substrate.</w:t>
      </w:r>
    </w:p>
    <w:p w14:paraId="0CA3B746" w14:textId="49967F65" w:rsidR="008843BE" w:rsidRPr="00D75F71" w:rsidRDefault="008843BE" w:rsidP="00164AEC">
      <w:pPr>
        <w:keepNext/>
        <w:spacing w:after="0" w:line="240" w:lineRule="auto"/>
        <w:jc w:val="both"/>
        <w:rPr>
          <w:rFonts w:ascii="Times New Roman" w:hAnsi="Times New Roman" w:cs="Times New Roman"/>
          <w:sz w:val="20"/>
          <w:szCs w:val="20"/>
        </w:rPr>
      </w:pPr>
    </w:p>
    <w:p w14:paraId="0820D30B" w14:textId="07F26F0A" w:rsidR="009E7AEF" w:rsidRPr="00D75F71" w:rsidRDefault="00ED393D" w:rsidP="009E7AEF">
      <w:pPr>
        <w:keepNext/>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 xml:space="preserve">The GaN </w:t>
      </w:r>
      <w:r w:rsidR="009E7AEF" w:rsidRPr="00D75F71">
        <w:rPr>
          <w:rFonts w:ascii="Times New Roman" w:hAnsi="Times New Roman" w:cs="Times New Roman"/>
          <w:sz w:val="20"/>
          <w:szCs w:val="20"/>
        </w:rPr>
        <w:t>epi</w:t>
      </w:r>
      <w:r w:rsidR="00F61B67" w:rsidRPr="00D75F71">
        <w:rPr>
          <w:rFonts w:ascii="Times New Roman" w:hAnsi="Times New Roman" w:cs="Times New Roman"/>
          <w:sz w:val="20"/>
          <w:szCs w:val="20"/>
        </w:rPr>
        <w:t xml:space="preserve">wafers were measured using HRXRD, revealing rocking curve FWHM values </w:t>
      </w:r>
      <w:r w:rsidR="009E7AEF" w:rsidRPr="00D75F71">
        <w:rPr>
          <w:rFonts w:ascii="Times New Roman" w:hAnsi="Times New Roman" w:cs="Times New Roman"/>
          <w:sz w:val="20"/>
          <w:szCs w:val="20"/>
        </w:rPr>
        <w:t xml:space="preserve">around 60arcsec for the (002) and </w:t>
      </w:r>
      <w:r w:rsidR="00F61B67" w:rsidRPr="00D75F71">
        <w:rPr>
          <w:rFonts w:ascii="Times New Roman" w:hAnsi="Times New Roman" w:cs="Times New Roman"/>
          <w:sz w:val="20"/>
          <w:szCs w:val="20"/>
        </w:rPr>
        <w:t>as low as 40arcsec for the (102) peak of the epitaxial GaN layers</w:t>
      </w:r>
      <w:r w:rsidR="008D2C7C" w:rsidRPr="00D75F71">
        <w:rPr>
          <w:rFonts w:ascii="Times New Roman" w:hAnsi="Times New Roman" w:cs="Times New Roman"/>
          <w:sz w:val="20"/>
          <w:szCs w:val="20"/>
        </w:rPr>
        <w:t xml:space="preserve"> [3]</w:t>
      </w:r>
      <w:r w:rsidR="00F61B67" w:rsidRPr="00D75F71">
        <w:rPr>
          <w:rFonts w:ascii="Times New Roman" w:hAnsi="Times New Roman" w:cs="Times New Roman"/>
          <w:sz w:val="20"/>
          <w:szCs w:val="20"/>
        </w:rPr>
        <w:t xml:space="preserve">. </w:t>
      </w:r>
      <w:r w:rsidR="009E7AEF" w:rsidRPr="00D75F71">
        <w:rPr>
          <w:rFonts w:ascii="Times New Roman" w:hAnsi="Times New Roman" w:cs="Times New Roman"/>
          <w:sz w:val="20"/>
          <w:szCs w:val="20"/>
        </w:rPr>
        <w:t>A typical example of a rocking curve scan is shown in Figure 2. This</w:t>
      </w:r>
      <w:r w:rsidR="00F61B67" w:rsidRPr="00D75F71">
        <w:rPr>
          <w:rFonts w:ascii="Times New Roman" w:hAnsi="Times New Roman" w:cs="Times New Roman"/>
          <w:sz w:val="20"/>
          <w:szCs w:val="20"/>
        </w:rPr>
        <w:t xml:space="preserve"> was found to be </w:t>
      </w:r>
      <w:r w:rsidR="009E7AEF" w:rsidRPr="00D75F71">
        <w:rPr>
          <w:rFonts w:ascii="Times New Roman" w:hAnsi="Times New Roman" w:cs="Times New Roman"/>
          <w:sz w:val="20"/>
          <w:szCs w:val="20"/>
        </w:rPr>
        <w:t>slightly narrow</w:t>
      </w:r>
      <w:r w:rsidR="009332A0" w:rsidRPr="00D75F71">
        <w:rPr>
          <w:rFonts w:ascii="Times New Roman" w:hAnsi="Times New Roman" w:cs="Times New Roman"/>
          <w:sz w:val="20"/>
          <w:szCs w:val="20"/>
        </w:rPr>
        <w:t>er</w:t>
      </w:r>
      <w:r w:rsidR="00F61B67" w:rsidRPr="00D75F71">
        <w:rPr>
          <w:rFonts w:ascii="Times New Roman" w:hAnsi="Times New Roman" w:cs="Times New Roman"/>
          <w:sz w:val="20"/>
          <w:szCs w:val="20"/>
        </w:rPr>
        <w:t xml:space="preserve"> than the pre-epi</w:t>
      </w:r>
      <w:r w:rsidR="009E7AEF" w:rsidRPr="00D75F71">
        <w:rPr>
          <w:rFonts w:ascii="Times New Roman" w:hAnsi="Times New Roman" w:cs="Times New Roman"/>
          <w:sz w:val="20"/>
          <w:szCs w:val="20"/>
        </w:rPr>
        <w:t xml:space="preserve"> substrate</w:t>
      </w:r>
      <w:r w:rsidR="00F61B67" w:rsidRPr="00D75F71">
        <w:rPr>
          <w:rFonts w:ascii="Times New Roman" w:hAnsi="Times New Roman" w:cs="Times New Roman"/>
          <w:sz w:val="20"/>
          <w:szCs w:val="20"/>
        </w:rPr>
        <w:t xml:space="preserve"> peak width in some cases. </w:t>
      </w:r>
      <w:r w:rsidR="009E7AEF" w:rsidRPr="00D75F71">
        <w:rPr>
          <w:rFonts w:ascii="Times New Roman" w:hAnsi="Times New Roman" w:cs="Times New Roman"/>
          <w:sz w:val="20"/>
          <w:szCs w:val="20"/>
        </w:rPr>
        <w:t xml:space="preserve">The total threading dislocation density of the </w:t>
      </w:r>
      <w:r w:rsidR="00E71B68" w:rsidRPr="00D75F71">
        <w:rPr>
          <w:rFonts w:ascii="Times New Roman" w:hAnsi="Times New Roman" w:cs="Times New Roman"/>
          <w:sz w:val="20"/>
          <w:szCs w:val="20"/>
        </w:rPr>
        <w:t xml:space="preserve">GaN </w:t>
      </w:r>
      <w:r w:rsidR="009E7AEF" w:rsidRPr="00D75F71">
        <w:rPr>
          <w:rFonts w:ascii="Times New Roman" w:hAnsi="Times New Roman" w:cs="Times New Roman"/>
          <w:sz w:val="20"/>
          <w:szCs w:val="20"/>
        </w:rPr>
        <w:t>films can</w:t>
      </w:r>
      <w:r w:rsidR="005C650B" w:rsidRPr="00D75F71">
        <w:rPr>
          <w:rFonts w:ascii="Times New Roman" w:hAnsi="Times New Roman" w:cs="Times New Roman"/>
          <w:sz w:val="20"/>
          <w:szCs w:val="20"/>
        </w:rPr>
        <w:t xml:space="preserve"> </w:t>
      </w:r>
      <w:r w:rsidR="009E7AEF" w:rsidRPr="00D75F71">
        <w:rPr>
          <w:rFonts w:ascii="Times New Roman" w:hAnsi="Times New Roman" w:cs="Times New Roman"/>
          <w:sz w:val="20"/>
          <w:szCs w:val="20"/>
        </w:rPr>
        <w:t xml:space="preserve">be </w:t>
      </w:r>
      <w:r w:rsidR="00E71B68" w:rsidRPr="00D75F71">
        <w:rPr>
          <w:rFonts w:ascii="Times New Roman" w:hAnsi="Times New Roman" w:cs="Times New Roman"/>
          <w:sz w:val="20"/>
          <w:szCs w:val="20"/>
        </w:rPr>
        <w:t>estimated to be around 1·10</w:t>
      </w:r>
      <w:r w:rsidR="00E71B68" w:rsidRPr="00D75F71">
        <w:rPr>
          <w:rFonts w:ascii="Times New Roman" w:hAnsi="Times New Roman" w:cs="Times New Roman"/>
          <w:sz w:val="20"/>
          <w:szCs w:val="20"/>
          <w:vertAlign w:val="superscript"/>
        </w:rPr>
        <w:t>6</w:t>
      </w:r>
      <w:r w:rsidR="00D75F71">
        <w:rPr>
          <w:rFonts w:ascii="Times New Roman" w:hAnsi="Times New Roman" w:cs="Times New Roman"/>
          <w:sz w:val="20"/>
          <w:szCs w:val="20"/>
        </w:rPr>
        <w:t>c</w:t>
      </w:r>
      <w:r w:rsidR="00E71B68" w:rsidRPr="00D75F71">
        <w:rPr>
          <w:rFonts w:ascii="Times New Roman" w:hAnsi="Times New Roman" w:cs="Times New Roman"/>
          <w:sz w:val="20"/>
          <w:szCs w:val="20"/>
        </w:rPr>
        <w:t>m</w:t>
      </w:r>
      <w:r w:rsidR="00E71B68" w:rsidRPr="00D75F71">
        <w:rPr>
          <w:rFonts w:ascii="Times New Roman" w:hAnsi="Times New Roman" w:cs="Times New Roman"/>
          <w:sz w:val="20"/>
          <w:szCs w:val="20"/>
          <w:vertAlign w:val="superscript"/>
        </w:rPr>
        <w:t>-2</w:t>
      </w:r>
      <w:r w:rsidR="00E71B68" w:rsidRPr="00D75F71">
        <w:rPr>
          <w:rFonts w:ascii="Times New Roman" w:hAnsi="Times New Roman" w:cs="Times New Roman"/>
          <w:sz w:val="20"/>
          <w:szCs w:val="20"/>
        </w:rPr>
        <w:t>, which is mostly dependent on the quality of the GaN substrate used.</w:t>
      </w:r>
      <w:r w:rsidR="002B1C73" w:rsidRPr="00D75F71">
        <w:rPr>
          <w:rFonts w:ascii="Times New Roman" w:hAnsi="Times New Roman" w:cs="Times New Roman"/>
          <w:sz w:val="20"/>
          <w:szCs w:val="20"/>
        </w:rPr>
        <w:t xml:space="preserve"> </w:t>
      </w:r>
    </w:p>
    <w:p w14:paraId="1F9D8A2B" w14:textId="15AA4B40" w:rsidR="008B3075" w:rsidRPr="00D75F71" w:rsidRDefault="009E7AEF" w:rsidP="001B1B7C">
      <w:pPr>
        <w:keepNext/>
        <w:spacing w:after="0" w:line="240" w:lineRule="auto"/>
        <w:ind w:firstLine="288"/>
        <w:jc w:val="both"/>
        <w:rPr>
          <w:rFonts w:ascii="Times New Roman" w:hAnsi="Times New Roman" w:cs="Times New Roman"/>
          <w:sz w:val="20"/>
          <w:szCs w:val="20"/>
        </w:rPr>
      </w:pPr>
      <w:r w:rsidRPr="00D75F71">
        <w:t xml:space="preserve"> </w:t>
      </w:r>
      <w:r w:rsidR="00F61B67" w:rsidRPr="00D75F71">
        <w:rPr>
          <w:rFonts w:ascii="Times New Roman" w:hAnsi="Times New Roman" w:cs="Times New Roman"/>
          <w:sz w:val="20"/>
          <w:szCs w:val="20"/>
        </w:rPr>
        <w:t xml:space="preserve">The flatness of a </w:t>
      </w:r>
      <w:r w:rsidR="0029743B" w:rsidRPr="00D75F71">
        <w:rPr>
          <w:rFonts w:ascii="Times New Roman" w:hAnsi="Times New Roman" w:cs="Times New Roman"/>
          <w:sz w:val="20"/>
          <w:szCs w:val="20"/>
        </w:rPr>
        <w:t>4-inch</w:t>
      </w:r>
      <w:r w:rsidR="00F61B67" w:rsidRPr="00D75F71">
        <w:rPr>
          <w:rFonts w:ascii="Times New Roman" w:hAnsi="Times New Roman" w:cs="Times New Roman"/>
          <w:sz w:val="20"/>
          <w:szCs w:val="20"/>
        </w:rPr>
        <w:t xml:space="preserve"> homoepitaxial GaN wafer was analyzed using a standard </w:t>
      </w:r>
      <w:r w:rsidR="002051FC" w:rsidRPr="00D75F71">
        <w:rPr>
          <w:rFonts w:ascii="Times New Roman" w:hAnsi="Times New Roman" w:cs="Times New Roman"/>
          <w:sz w:val="20"/>
          <w:szCs w:val="20"/>
        </w:rPr>
        <w:t>capacitance-based contactless</w:t>
      </w:r>
      <w:r w:rsidR="009332A0" w:rsidRPr="00D75F71">
        <w:rPr>
          <w:rFonts w:ascii="Times New Roman" w:hAnsi="Times New Roman" w:cs="Times New Roman"/>
          <w:sz w:val="20"/>
          <w:szCs w:val="20"/>
        </w:rPr>
        <w:t xml:space="preserve"> </w:t>
      </w:r>
      <w:r w:rsidR="00F61B67" w:rsidRPr="00D75F71">
        <w:rPr>
          <w:rFonts w:ascii="Times New Roman" w:hAnsi="Times New Roman" w:cs="Times New Roman"/>
          <w:sz w:val="20"/>
          <w:szCs w:val="20"/>
        </w:rPr>
        <w:t>wafer measurement tool. The wafer bow and warp were measured to be 22.7µm and 28.7µm, respectively</w:t>
      </w:r>
      <w:r w:rsidR="00C9625C" w:rsidRPr="00D75F71">
        <w:rPr>
          <w:rFonts w:ascii="Times New Roman" w:hAnsi="Times New Roman" w:cs="Times New Roman"/>
          <w:sz w:val="20"/>
          <w:szCs w:val="20"/>
        </w:rPr>
        <w:t>, which is consistent with typical flatness requirements for device fabrication</w:t>
      </w:r>
      <w:r w:rsidR="00AE2E12" w:rsidRPr="00D75F71">
        <w:rPr>
          <w:rFonts w:ascii="Times New Roman" w:hAnsi="Times New Roman" w:cs="Times New Roman"/>
          <w:sz w:val="20"/>
          <w:szCs w:val="20"/>
        </w:rPr>
        <w:t xml:space="preserve"> [4]</w:t>
      </w:r>
      <w:r w:rsidR="00F61B67" w:rsidRPr="00D75F71">
        <w:rPr>
          <w:rFonts w:ascii="Times New Roman" w:hAnsi="Times New Roman" w:cs="Times New Roman"/>
          <w:sz w:val="20"/>
          <w:szCs w:val="20"/>
        </w:rPr>
        <w:t>.</w:t>
      </w:r>
    </w:p>
    <w:p w14:paraId="30D8C556" w14:textId="60621442" w:rsidR="001B1B7C" w:rsidRPr="00D75F71" w:rsidRDefault="001B1B7C" w:rsidP="00F61B67">
      <w:pPr>
        <w:spacing w:after="0" w:line="240" w:lineRule="auto"/>
        <w:ind w:firstLine="288"/>
        <w:jc w:val="both"/>
        <w:rPr>
          <w:rFonts w:ascii="Times New Roman" w:hAnsi="Times New Roman" w:cs="Times New Roman"/>
          <w:sz w:val="20"/>
          <w:szCs w:val="20"/>
        </w:rPr>
      </w:pPr>
    </w:p>
    <w:p w14:paraId="79D91978" w14:textId="6D23394C" w:rsidR="001B1B7C" w:rsidRPr="00D75F71" w:rsidRDefault="001B1B7C" w:rsidP="001B1B7C">
      <w:pPr>
        <w:keepNext/>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 xml:space="preserve">Since there is no substantial refractive index contrast between the GaN substrate and the epitaxial film, traditional growth rate metrology tools relying on interferometry cannot be used for thickness measurements. Instead, companion wafers grown on GaN/sapphire templates were measured using cross-sectional SEM to analyze the thickness and structural uniformity of the GaN grown under different conditions, see an example in Figure 4. </w:t>
      </w:r>
    </w:p>
    <w:p w14:paraId="2DB0251C" w14:textId="27EEC457" w:rsidR="001B1B7C" w:rsidRPr="00D75F71" w:rsidRDefault="001B1B7C" w:rsidP="001B1B7C">
      <w:pPr>
        <w:keepNext/>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 xml:space="preserve"> The total GaN thickness (epitaxial and template) of this sample is measured to be 16.3</w:t>
      </w:r>
      <w:r w:rsidR="00D75F71" w:rsidRPr="00D75F71">
        <w:rPr>
          <w:rFonts w:ascii="Times New Roman" w:hAnsi="Times New Roman" w:cs="Times New Roman"/>
          <w:sz w:val="20"/>
          <w:szCs w:val="20"/>
        </w:rPr>
        <w:t>µ</w:t>
      </w:r>
      <w:r w:rsidRPr="00D75F71">
        <w:rPr>
          <w:rFonts w:ascii="Times New Roman" w:hAnsi="Times New Roman" w:cs="Times New Roman"/>
          <w:sz w:val="20"/>
          <w:szCs w:val="20"/>
        </w:rPr>
        <w:t>m, which is in excellent agreement with a simple optical ex-situ Fabry-Perot interference measurement of the epi-stack. In the SEM scan, the GaN/GaN overgrowth interface cannot be identified, which should be at around 5</w:t>
      </w:r>
      <w:r w:rsidR="00D75F71" w:rsidRPr="00D75F71">
        <w:rPr>
          <w:rFonts w:ascii="Times New Roman" w:hAnsi="Times New Roman" w:cs="Times New Roman"/>
          <w:sz w:val="20"/>
          <w:szCs w:val="20"/>
        </w:rPr>
        <w:t>µ</w:t>
      </w:r>
      <w:r w:rsidRPr="00D75F71">
        <w:rPr>
          <w:rFonts w:ascii="Times New Roman" w:hAnsi="Times New Roman" w:cs="Times New Roman"/>
          <w:sz w:val="20"/>
          <w:szCs w:val="20"/>
        </w:rPr>
        <w:t>m distance from the GaN/sapphire interface of the initial template growth. This finding is expected for an optimized GaN surface preparation before initiating the GaN overgrowth.</w:t>
      </w:r>
    </w:p>
    <w:p w14:paraId="7F59D3B0" w14:textId="77777777" w:rsidR="001B1B7C" w:rsidRPr="00D75F71" w:rsidRDefault="001B1B7C" w:rsidP="001B1B7C">
      <w:pPr>
        <w:keepNext/>
        <w:spacing w:after="0" w:line="240" w:lineRule="auto"/>
        <w:jc w:val="both"/>
      </w:pPr>
      <w:r w:rsidRPr="00D75F71">
        <w:rPr>
          <w:rFonts w:ascii="Times New Roman" w:hAnsi="Times New Roman" w:cs="Times New Roman"/>
          <w:sz w:val="20"/>
          <w:szCs w:val="20"/>
        </w:rPr>
        <w:drawing>
          <wp:inline distT="0" distB="0" distL="0" distR="0" wp14:anchorId="5DD38C4C" wp14:editId="4BB8ADD6">
            <wp:extent cx="3179135" cy="2829794"/>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7694" cy="2855215"/>
                    </a:xfrm>
                    <a:prstGeom prst="rect">
                      <a:avLst/>
                    </a:prstGeom>
                  </pic:spPr>
                </pic:pic>
              </a:graphicData>
            </a:graphic>
          </wp:inline>
        </w:drawing>
      </w:r>
    </w:p>
    <w:p w14:paraId="71AF8AF9" w14:textId="03C3B020" w:rsidR="001B1B7C" w:rsidRPr="00D75F71" w:rsidRDefault="001B1B7C" w:rsidP="001B1B7C">
      <w:pPr>
        <w:keepNext/>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 xml:space="preserve">Fig. 3. Capacitance-voltage measurement of a typical </w:t>
      </w:r>
      <w:r w:rsidR="00164AEC" w:rsidRPr="00D75F71">
        <w:rPr>
          <w:rFonts w:ascii="Times New Roman" w:hAnsi="Times New Roman" w:cs="Times New Roman"/>
          <w:sz w:val="20"/>
          <w:szCs w:val="20"/>
        </w:rPr>
        <w:t>epiwafer</w:t>
      </w:r>
      <w:r w:rsidRPr="00D75F71">
        <w:rPr>
          <w:rFonts w:ascii="Times New Roman" w:hAnsi="Times New Roman" w:cs="Times New Roman"/>
          <w:sz w:val="20"/>
          <w:szCs w:val="20"/>
        </w:rPr>
        <w:t xml:space="preserve"> with unintentionally doped thick</w:t>
      </w:r>
      <w:r w:rsidR="00164AEC" w:rsidRPr="00D75F71">
        <w:rPr>
          <w:rFonts w:ascii="Times New Roman" w:hAnsi="Times New Roman" w:cs="Times New Roman"/>
          <w:sz w:val="20"/>
          <w:szCs w:val="20"/>
        </w:rPr>
        <w:t xml:space="preserve"> GaN</w:t>
      </w:r>
      <w:r w:rsidRPr="00D75F71">
        <w:rPr>
          <w:rFonts w:ascii="Times New Roman" w:hAnsi="Times New Roman" w:cs="Times New Roman"/>
          <w:sz w:val="20"/>
          <w:szCs w:val="20"/>
        </w:rPr>
        <w:t xml:space="preserve"> top layer</w:t>
      </w:r>
    </w:p>
    <w:p w14:paraId="5516951A" w14:textId="77777777" w:rsidR="001B1B7C" w:rsidRPr="00D75F71" w:rsidRDefault="001B1B7C" w:rsidP="00F61B67">
      <w:pPr>
        <w:spacing w:after="0" w:line="240" w:lineRule="auto"/>
        <w:ind w:firstLine="288"/>
        <w:jc w:val="both"/>
        <w:rPr>
          <w:rFonts w:ascii="Times New Roman" w:hAnsi="Times New Roman" w:cs="Times New Roman"/>
          <w:sz w:val="20"/>
          <w:szCs w:val="20"/>
        </w:rPr>
      </w:pPr>
    </w:p>
    <w:p w14:paraId="3DBEFDB9" w14:textId="0DEF0936" w:rsidR="006D7FEE" w:rsidRPr="00D75F71" w:rsidRDefault="001B1B7C" w:rsidP="006D7FEE">
      <w:pPr>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Further, capacitance-voltage profiling was used to probe the effective carrier concentration in the electron drift layer, see Figure 3. A constant slope of 1/C</w:t>
      </w:r>
      <w:r w:rsidRPr="00D75F71">
        <w:rPr>
          <w:rFonts w:ascii="Times New Roman" w:hAnsi="Times New Roman" w:cs="Times New Roman"/>
          <w:sz w:val="20"/>
          <w:szCs w:val="20"/>
          <w:vertAlign w:val="superscript"/>
        </w:rPr>
        <w:t>2</w:t>
      </w:r>
      <w:r w:rsidRPr="00D75F71">
        <w:rPr>
          <w:rFonts w:ascii="Times New Roman" w:hAnsi="Times New Roman" w:cs="Times New Roman"/>
          <w:sz w:val="20"/>
          <w:szCs w:val="20"/>
        </w:rPr>
        <w:t xml:space="preserve"> vs. V was measured over the entire range of applied voltages (0-5V), </w:t>
      </w:r>
      <w:r w:rsidR="006D7FEE" w:rsidRPr="00D75F71">
        <w:rPr>
          <w:rFonts w:ascii="Times New Roman" w:hAnsi="Times New Roman" w:cs="Times New Roman"/>
          <w:sz w:val="20"/>
          <w:szCs w:val="20"/>
        </w:rPr>
        <w:t xml:space="preserve">corresponding to the required low carrier concentration for drift layers of vertical GaN devices. </w:t>
      </w:r>
    </w:p>
    <w:p w14:paraId="446F2A99" w14:textId="3DE274ED" w:rsidR="00A35D8A" w:rsidRPr="00D75F71" w:rsidRDefault="00A35D8A" w:rsidP="00A35D8A">
      <w:pPr>
        <w:spacing w:after="0" w:line="240" w:lineRule="auto"/>
        <w:jc w:val="both"/>
        <w:rPr>
          <w:rFonts w:ascii="Times New Roman" w:hAnsi="Times New Roman" w:cs="Times New Roman"/>
          <w:sz w:val="20"/>
          <w:szCs w:val="20"/>
        </w:rPr>
        <w:sectPr w:rsidR="00A35D8A" w:rsidRPr="00D75F71" w:rsidSect="00F028B1">
          <w:type w:val="continuous"/>
          <w:pgSz w:w="12240" w:h="15840" w:code="1"/>
          <w:pgMar w:top="1440" w:right="1008" w:bottom="1440" w:left="1008" w:header="720" w:footer="720" w:gutter="0"/>
          <w:cols w:num="2" w:space="432"/>
          <w:docGrid w:linePitch="360"/>
        </w:sectPr>
      </w:pPr>
    </w:p>
    <w:p w14:paraId="4872976C" w14:textId="77777777" w:rsidR="00E13AFC" w:rsidRPr="00D75F71" w:rsidRDefault="00E13AFC" w:rsidP="00E13AFC">
      <w:pPr>
        <w:keepNext/>
        <w:spacing w:after="0" w:line="240" w:lineRule="auto"/>
        <w:jc w:val="center"/>
      </w:pPr>
      <w:r w:rsidRPr="00D75F71">
        <w:rPr>
          <w:sz w:val="24"/>
          <w:szCs w:val="24"/>
        </w:rPr>
        <w:lastRenderedPageBreak/>
        <w:drawing>
          <wp:inline distT="0" distB="0" distL="0" distR="0" wp14:anchorId="22307B15" wp14:editId="4DD64936">
            <wp:extent cx="4348717" cy="326433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45904" cy="3337283"/>
                    </a:xfrm>
                    <a:prstGeom prst="rect">
                      <a:avLst/>
                    </a:prstGeom>
                  </pic:spPr>
                </pic:pic>
              </a:graphicData>
            </a:graphic>
          </wp:inline>
        </w:drawing>
      </w:r>
    </w:p>
    <w:p w14:paraId="7433E79C" w14:textId="26411AA9" w:rsidR="00E13AFC" w:rsidRPr="00D75F71" w:rsidRDefault="001B1B7C" w:rsidP="00E13AFC">
      <w:pPr>
        <w:pStyle w:val="Caption"/>
        <w:jc w:val="both"/>
        <w:rPr>
          <w:rFonts w:ascii="Times New Roman" w:hAnsi="Times New Roman" w:cs="Times New Roman"/>
          <w:sz w:val="20"/>
          <w:szCs w:val="20"/>
        </w:rPr>
      </w:pPr>
      <w:r w:rsidRPr="00D75F71">
        <w:rPr>
          <w:rFonts w:ascii="Times New Roman" w:hAnsi="Times New Roman" w:cs="Times New Roman"/>
          <w:i w:val="0"/>
          <w:color w:val="auto"/>
          <w:sz w:val="20"/>
          <w:szCs w:val="20"/>
        </w:rPr>
        <w:t>Fig. 4</w:t>
      </w:r>
      <w:r w:rsidR="00E13AFC" w:rsidRPr="00D75F71">
        <w:rPr>
          <w:rFonts w:ascii="Times New Roman" w:hAnsi="Times New Roman" w:cs="Times New Roman"/>
          <w:i w:val="0"/>
          <w:color w:val="auto"/>
          <w:sz w:val="20"/>
          <w:szCs w:val="20"/>
        </w:rPr>
        <w:t>. Cross-sectional SEM image of a companion wafer grown on a GaN/sapphire template, total GaN epi thickness is 16.3µm (including template). This measurement determines the growth rate for different conditions during epitaxy and helps improve overall wafer uniformity.</w:t>
      </w:r>
    </w:p>
    <w:p w14:paraId="4283BE0E" w14:textId="77777777" w:rsidR="00E13AFC" w:rsidRPr="00D75F71" w:rsidRDefault="00E13AFC" w:rsidP="00E13AFC">
      <w:pPr>
        <w:spacing w:after="0" w:line="240" w:lineRule="auto"/>
        <w:jc w:val="both"/>
        <w:rPr>
          <w:rFonts w:ascii="Times New Roman" w:hAnsi="Times New Roman" w:cs="Times New Roman"/>
          <w:sz w:val="20"/>
          <w:szCs w:val="20"/>
        </w:rPr>
        <w:sectPr w:rsidR="00E13AFC" w:rsidRPr="00D75F71" w:rsidSect="00E13AFC">
          <w:type w:val="continuous"/>
          <w:pgSz w:w="12240" w:h="15840" w:code="1"/>
          <w:pgMar w:top="1440" w:right="1008" w:bottom="1440" w:left="1008" w:header="720" w:footer="720" w:gutter="0"/>
          <w:cols w:space="432"/>
          <w:docGrid w:linePitch="360"/>
        </w:sectPr>
      </w:pPr>
    </w:p>
    <w:p w14:paraId="71B14B63" w14:textId="77777777" w:rsidR="006D7FEE" w:rsidRPr="00D75F71" w:rsidRDefault="006D7FEE" w:rsidP="00164AEC">
      <w:pPr>
        <w:spacing w:after="0" w:line="240" w:lineRule="auto"/>
        <w:ind w:firstLine="288"/>
        <w:jc w:val="both"/>
        <w:rPr>
          <w:rFonts w:ascii="Times New Roman" w:hAnsi="Times New Roman" w:cs="Times New Roman"/>
          <w:sz w:val="20"/>
          <w:szCs w:val="20"/>
        </w:rPr>
      </w:pPr>
    </w:p>
    <w:p w14:paraId="4463A00E" w14:textId="7E82B951" w:rsidR="00164AEC" w:rsidRPr="00D75F71" w:rsidRDefault="00164AEC" w:rsidP="00164AEC">
      <w:pPr>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The unintentional incorporation of point defects was investigated using high-precision SIMS analysis, carried out by Eurofins EAG Laboratory. When optimized growth conditions are used, the defect levels of unintentional C and O for the electron drift layer could be limited to concentrations in the mid 10</w:t>
      </w:r>
      <w:r w:rsidRPr="00D75F71">
        <w:rPr>
          <w:rFonts w:ascii="Times New Roman" w:hAnsi="Times New Roman" w:cs="Times New Roman"/>
          <w:sz w:val="20"/>
          <w:szCs w:val="20"/>
          <w:vertAlign w:val="superscript"/>
        </w:rPr>
        <w:t>15</w:t>
      </w:r>
      <w:r w:rsidRPr="00D75F71">
        <w:rPr>
          <w:rFonts w:ascii="Times New Roman" w:hAnsi="Times New Roman" w:cs="Times New Roman"/>
          <w:sz w:val="20"/>
          <w:szCs w:val="20"/>
        </w:rPr>
        <w:t>cm</w:t>
      </w:r>
      <w:r w:rsidRPr="00D75F71">
        <w:rPr>
          <w:rFonts w:ascii="Times New Roman" w:hAnsi="Times New Roman" w:cs="Times New Roman"/>
          <w:sz w:val="20"/>
          <w:szCs w:val="20"/>
          <w:vertAlign w:val="superscript"/>
        </w:rPr>
        <w:t>-3</w:t>
      </w:r>
      <w:r w:rsidRPr="00D75F71">
        <w:rPr>
          <w:rFonts w:ascii="Times New Roman" w:hAnsi="Times New Roman" w:cs="Times New Roman"/>
          <w:sz w:val="20"/>
          <w:szCs w:val="20"/>
        </w:rPr>
        <w:t xml:space="preserve"> and low 10</w:t>
      </w:r>
      <w:r w:rsidRPr="00D75F71">
        <w:rPr>
          <w:rFonts w:ascii="Times New Roman" w:hAnsi="Times New Roman" w:cs="Times New Roman"/>
          <w:sz w:val="20"/>
          <w:szCs w:val="20"/>
          <w:vertAlign w:val="superscript"/>
        </w:rPr>
        <w:t>15</w:t>
      </w:r>
      <w:r w:rsidRPr="00D75F71">
        <w:rPr>
          <w:rFonts w:ascii="Times New Roman" w:hAnsi="Times New Roman" w:cs="Times New Roman"/>
          <w:sz w:val="20"/>
          <w:szCs w:val="20"/>
        </w:rPr>
        <w:t>cm</w:t>
      </w:r>
      <w:r w:rsidRPr="00D75F71">
        <w:rPr>
          <w:rFonts w:ascii="Times New Roman" w:hAnsi="Times New Roman" w:cs="Times New Roman"/>
          <w:sz w:val="20"/>
          <w:szCs w:val="20"/>
          <w:vertAlign w:val="superscript"/>
        </w:rPr>
        <w:t>-3</w:t>
      </w:r>
      <w:r w:rsidRPr="00D75F71">
        <w:rPr>
          <w:rFonts w:ascii="Times New Roman" w:hAnsi="Times New Roman" w:cs="Times New Roman"/>
          <w:sz w:val="20"/>
          <w:szCs w:val="20"/>
        </w:rPr>
        <w:t xml:space="preserve"> range, respectively [5]. This is consistent with the requirements on ionized impurity background in the low 10</w:t>
      </w:r>
      <w:r w:rsidRPr="00D75F71">
        <w:rPr>
          <w:rFonts w:ascii="Times New Roman" w:hAnsi="Times New Roman" w:cs="Times New Roman"/>
          <w:sz w:val="20"/>
          <w:szCs w:val="20"/>
          <w:vertAlign w:val="superscript"/>
        </w:rPr>
        <w:t>16</w:t>
      </w:r>
      <w:r w:rsidRPr="00D75F71">
        <w:rPr>
          <w:rFonts w:ascii="Times New Roman" w:hAnsi="Times New Roman" w:cs="Times New Roman"/>
          <w:sz w:val="20"/>
          <w:szCs w:val="20"/>
        </w:rPr>
        <w:t>cm</w:t>
      </w:r>
      <w:r w:rsidRPr="00D75F71">
        <w:rPr>
          <w:rFonts w:ascii="Times New Roman" w:hAnsi="Times New Roman" w:cs="Times New Roman"/>
          <w:sz w:val="20"/>
          <w:szCs w:val="20"/>
          <w:vertAlign w:val="superscript"/>
        </w:rPr>
        <w:t>-3</w:t>
      </w:r>
      <w:r w:rsidRPr="00D75F71">
        <w:rPr>
          <w:rFonts w:ascii="Times New Roman" w:hAnsi="Times New Roman" w:cs="Times New Roman"/>
          <w:sz w:val="20"/>
          <w:szCs w:val="20"/>
        </w:rPr>
        <w:t xml:space="preserve"> range or below, to ensure proper control of the electric field in the drift layer. This limits the ionized impurity scattering and enables free electron mobility of 1000cm</w:t>
      </w:r>
      <w:r w:rsidRPr="00D75F71">
        <w:rPr>
          <w:rFonts w:ascii="Times New Roman" w:hAnsi="Times New Roman" w:cs="Times New Roman"/>
          <w:sz w:val="20"/>
          <w:szCs w:val="20"/>
          <w:vertAlign w:val="superscript"/>
        </w:rPr>
        <w:t>2</w:t>
      </w:r>
      <w:r w:rsidRPr="00D75F71">
        <w:rPr>
          <w:rFonts w:ascii="Times New Roman" w:hAnsi="Times New Roman" w:cs="Times New Roman"/>
          <w:sz w:val="20"/>
          <w:szCs w:val="20"/>
        </w:rPr>
        <w:t>/Vs and above for carrier transport in direction of the c-axis.</w:t>
      </w:r>
    </w:p>
    <w:p w14:paraId="3D000FEE" w14:textId="0C26F072" w:rsidR="00164AEC" w:rsidRPr="00D75F71" w:rsidRDefault="00164AEC" w:rsidP="00164AEC">
      <w:pPr>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 xml:space="preserve"> Besides analyzing the drift layer, it was shown that intentional Si-doping could be controlled in a range between low 10</w:t>
      </w:r>
      <w:r w:rsidRPr="00D75F71">
        <w:rPr>
          <w:rFonts w:ascii="Times New Roman" w:hAnsi="Times New Roman" w:cs="Times New Roman"/>
          <w:sz w:val="20"/>
          <w:szCs w:val="20"/>
          <w:vertAlign w:val="superscript"/>
        </w:rPr>
        <w:t>16</w:t>
      </w:r>
      <w:bookmarkStart w:id="0" w:name="_GoBack"/>
      <w:bookmarkEnd w:id="0"/>
      <w:r w:rsidRPr="00D75F71">
        <w:rPr>
          <w:rFonts w:ascii="Times New Roman" w:hAnsi="Times New Roman" w:cs="Times New Roman"/>
          <w:sz w:val="20"/>
          <w:szCs w:val="20"/>
        </w:rPr>
        <w:t>cm</w:t>
      </w:r>
      <w:r w:rsidRPr="00D75F71">
        <w:rPr>
          <w:rFonts w:ascii="Times New Roman" w:hAnsi="Times New Roman" w:cs="Times New Roman"/>
          <w:sz w:val="20"/>
          <w:szCs w:val="20"/>
          <w:vertAlign w:val="superscript"/>
        </w:rPr>
        <w:t>-3</w:t>
      </w:r>
      <w:r w:rsidRPr="00D75F71">
        <w:rPr>
          <w:rFonts w:ascii="Times New Roman" w:hAnsi="Times New Roman" w:cs="Times New Roman"/>
          <w:sz w:val="20"/>
          <w:szCs w:val="20"/>
        </w:rPr>
        <w:t xml:space="preserve"> to low 10</w:t>
      </w:r>
      <w:r w:rsidRPr="00D75F71">
        <w:rPr>
          <w:rFonts w:ascii="Times New Roman" w:hAnsi="Times New Roman" w:cs="Times New Roman"/>
          <w:sz w:val="20"/>
          <w:szCs w:val="20"/>
          <w:vertAlign w:val="superscript"/>
        </w:rPr>
        <w:t>19</w:t>
      </w:r>
      <w:r w:rsidRPr="00D75F71">
        <w:rPr>
          <w:rFonts w:ascii="Times New Roman" w:hAnsi="Times New Roman" w:cs="Times New Roman"/>
          <w:sz w:val="20"/>
          <w:szCs w:val="20"/>
        </w:rPr>
        <w:t>cm</w:t>
      </w:r>
      <w:r w:rsidRPr="00D75F71">
        <w:rPr>
          <w:rFonts w:ascii="Times New Roman" w:hAnsi="Times New Roman" w:cs="Times New Roman"/>
          <w:sz w:val="20"/>
          <w:szCs w:val="20"/>
          <w:vertAlign w:val="superscript"/>
        </w:rPr>
        <w:t>-3</w:t>
      </w:r>
      <w:r w:rsidRPr="00D75F71">
        <w:rPr>
          <w:rFonts w:ascii="Times New Roman" w:hAnsi="Times New Roman" w:cs="Times New Roman"/>
          <w:sz w:val="20"/>
          <w:szCs w:val="20"/>
        </w:rPr>
        <w:t xml:space="preserve"> for specific layers of the different epi-structures.</w:t>
      </w:r>
    </w:p>
    <w:p w14:paraId="55CC765D" w14:textId="33AC8D2D" w:rsidR="00164AEC" w:rsidRPr="00D75F71" w:rsidRDefault="00164AEC" w:rsidP="00AC332D">
      <w:pPr>
        <w:spacing w:after="0" w:line="240" w:lineRule="auto"/>
        <w:jc w:val="both"/>
        <w:rPr>
          <w:rFonts w:ascii="Times New Roman" w:hAnsi="Times New Roman" w:cs="Times New Roman"/>
          <w:smallCaps/>
          <w:sz w:val="20"/>
          <w:szCs w:val="20"/>
        </w:rPr>
      </w:pPr>
    </w:p>
    <w:p w14:paraId="35C2BA00" w14:textId="30C37782" w:rsidR="00742DA8" w:rsidRPr="00D75F71" w:rsidRDefault="00E13AFC" w:rsidP="00AC332D">
      <w:pPr>
        <w:spacing w:after="0" w:line="240" w:lineRule="auto"/>
        <w:jc w:val="both"/>
        <w:rPr>
          <w:rFonts w:ascii="Times New Roman" w:hAnsi="Times New Roman" w:cs="Times New Roman"/>
          <w:sz w:val="20"/>
          <w:szCs w:val="20"/>
        </w:rPr>
      </w:pPr>
      <w:r w:rsidRPr="00D75F71">
        <w:rPr>
          <w:rFonts w:ascii="Times New Roman" w:hAnsi="Times New Roman" w:cs="Times New Roman"/>
          <w:smallCaps/>
          <w:sz w:val="20"/>
          <w:szCs w:val="20"/>
        </w:rPr>
        <w:t>C</w:t>
      </w:r>
      <w:r w:rsidR="00742DA8" w:rsidRPr="00D75F71">
        <w:rPr>
          <w:rFonts w:ascii="Times New Roman" w:hAnsi="Times New Roman" w:cs="Times New Roman"/>
          <w:smallCaps/>
          <w:sz w:val="20"/>
          <w:szCs w:val="20"/>
        </w:rPr>
        <w:t>onclusion</w:t>
      </w:r>
    </w:p>
    <w:p w14:paraId="0A66718A" w14:textId="77777777" w:rsidR="00742DA8" w:rsidRPr="00D75F71" w:rsidRDefault="00742DA8" w:rsidP="00F61B67">
      <w:pPr>
        <w:spacing w:after="0" w:line="240" w:lineRule="auto"/>
        <w:ind w:firstLine="288"/>
        <w:jc w:val="both"/>
        <w:rPr>
          <w:rFonts w:ascii="Times New Roman" w:hAnsi="Times New Roman" w:cs="Times New Roman"/>
          <w:sz w:val="20"/>
          <w:szCs w:val="20"/>
        </w:rPr>
      </w:pPr>
    </w:p>
    <w:p w14:paraId="171E5EF4" w14:textId="77777777" w:rsidR="00F61B67" w:rsidRPr="00D75F71" w:rsidRDefault="00F61B67" w:rsidP="00F61B67">
      <w:pPr>
        <w:spacing w:after="0" w:line="240" w:lineRule="auto"/>
        <w:ind w:firstLine="288"/>
        <w:jc w:val="both"/>
        <w:rPr>
          <w:rFonts w:ascii="Times New Roman" w:hAnsi="Times New Roman" w:cs="Times New Roman"/>
          <w:sz w:val="20"/>
          <w:szCs w:val="20"/>
        </w:rPr>
      </w:pPr>
      <w:r w:rsidRPr="00D75F71">
        <w:rPr>
          <w:rFonts w:ascii="Times New Roman" w:hAnsi="Times New Roman" w:cs="Times New Roman"/>
          <w:sz w:val="20"/>
          <w:szCs w:val="20"/>
        </w:rPr>
        <w:t>In summary, homoepitaxial growth on free-standing GaN substrates was carried out using production scale MOCVD reactors. High crystalline quality and low defect incorporation into the electron drift layer</w:t>
      </w:r>
      <w:r w:rsidR="001C1FAD" w:rsidRPr="00D75F71">
        <w:rPr>
          <w:rFonts w:ascii="Times New Roman" w:hAnsi="Times New Roman" w:cs="Times New Roman"/>
          <w:sz w:val="20"/>
          <w:szCs w:val="20"/>
        </w:rPr>
        <w:t>s</w:t>
      </w:r>
      <w:r w:rsidRPr="00D75F71">
        <w:rPr>
          <w:rFonts w:ascii="Times New Roman" w:hAnsi="Times New Roman" w:cs="Times New Roman"/>
          <w:sz w:val="20"/>
          <w:szCs w:val="20"/>
        </w:rPr>
        <w:t xml:space="preserve"> were demonstrated, which are arguably the most challenging part for the growth of almost any vertical GaN device epi-structure.</w:t>
      </w:r>
    </w:p>
    <w:p w14:paraId="7F4A1E35" w14:textId="39A602E3" w:rsidR="00AC332D" w:rsidRPr="00D75F71" w:rsidRDefault="00AC332D" w:rsidP="00164AEC">
      <w:pPr>
        <w:spacing w:after="0" w:line="240" w:lineRule="auto"/>
        <w:jc w:val="both"/>
        <w:rPr>
          <w:rFonts w:ascii="Times New Roman" w:hAnsi="Times New Roman" w:cs="Times New Roman"/>
          <w:sz w:val="20"/>
          <w:szCs w:val="20"/>
        </w:rPr>
      </w:pPr>
    </w:p>
    <w:p w14:paraId="30C983ED" w14:textId="3DD6DD2F" w:rsidR="006D7FEE" w:rsidRPr="00D75F71" w:rsidRDefault="006D7FEE" w:rsidP="00164AEC">
      <w:pPr>
        <w:spacing w:after="0" w:line="240" w:lineRule="auto"/>
        <w:jc w:val="both"/>
        <w:rPr>
          <w:rFonts w:ascii="Times New Roman" w:hAnsi="Times New Roman" w:cs="Times New Roman"/>
          <w:sz w:val="20"/>
          <w:szCs w:val="20"/>
        </w:rPr>
      </w:pPr>
    </w:p>
    <w:p w14:paraId="070C3404" w14:textId="7A3426BC" w:rsidR="006D7FEE" w:rsidRPr="00D75F71" w:rsidRDefault="006D7FEE" w:rsidP="00164AEC">
      <w:pPr>
        <w:spacing w:after="0" w:line="240" w:lineRule="auto"/>
        <w:jc w:val="both"/>
        <w:rPr>
          <w:rFonts w:ascii="Times New Roman" w:hAnsi="Times New Roman" w:cs="Times New Roman"/>
          <w:sz w:val="20"/>
          <w:szCs w:val="20"/>
        </w:rPr>
      </w:pPr>
    </w:p>
    <w:p w14:paraId="4DAED654" w14:textId="77777777" w:rsidR="00164AEC" w:rsidRPr="00D75F71" w:rsidRDefault="00164AEC" w:rsidP="00164AEC">
      <w:pPr>
        <w:spacing w:after="0" w:line="240" w:lineRule="auto"/>
        <w:jc w:val="both"/>
        <w:rPr>
          <w:rFonts w:ascii="Times New Roman" w:hAnsi="Times New Roman" w:cs="Times New Roman"/>
          <w:sz w:val="20"/>
          <w:szCs w:val="20"/>
        </w:rPr>
      </w:pPr>
    </w:p>
    <w:p w14:paraId="5975CA45" w14:textId="77777777" w:rsidR="001C1FAD" w:rsidRPr="00D75F71" w:rsidRDefault="001C1FAD" w:rsidP="001C1FAD">
      <w:pPr>
        <w:tabs>
          <w:tab w:val="left" w:pos="274"/>
        </w:tabs>
        <w:spacing w:after="0" w:line="240" w:lineRule="auto"/>
        <w:jc w:val="both"/>
        <w:rPr>
          <w:rFonts w:ascii="Times New Roman" w:hAnsi="Times New Roman" w:cs="Times New Roman"/>
          <w:smallCaps/>
          <w:sz w:val="20"/>
          <w:szCs w:val="20"/>
        </w:rPr>
      </w:pPr>
      <w:r w:rsidRPr="00D75F71">
        <w:rPr>
          <w:rFonts w:ascii="Times New Roman" w:hAnsi="Times New Roman" w:cs="Times New Roman"/>
          <w:smallCaps/>
          <w:sz w:val="20"/>
          <w:szCs w:val="20"/>
        </w:rPr>
        <w:t>References</w:t>
      </w:r>
    </w:p>
    <w:p w14:paraId="16DDA2F1" w14:textId="77777777" w:rsidR="001C1FAD" w:rsidRPr="00D75F71" w:rsidRDefault="001C1FAD" w:rsidP="001C1FAD">
      <w:pPr>
        <w:tabs>
          <w:tab w:val="left" w:pos="274"/>
        </w:tabs>
        <w:spacing w:after="0" w:line="240" w:lineRule="auto"/>
        <w:jc w:val="both"/>
        <w:rPr>
          <w:rFonts w:ascii="Times New Roman" w:hAnsi="Times New Roman" w:cs="Times New Roman"/>
          <w:smallCaps/>
          <w:sz w:val="20"/>
          <w:szCs w:val="20"/>
        </w:rPr>
      </w:pPr>
    </w:p>
    <w:p w14:paraId="4FC0C447" w14:textId="0B31473F" w:rsidR="001C1FAD" w:rsidRPr="00D75F71" w:rsidRDefault="001C1FAD" w:rsidP="001C1FA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[1] T. Oka, Jpn. J. Appl. Phys. 58 SB0805 (2019)</w:t>
      </w:r>
    </w:p>
    <w:p w14:paraId="3136B1A2" w14:textId="4B70E20A" w:rsidR="001C1FAD" w:rsidRPr="00D75F71" w:rsidRDefault="001C1FAD" w:rsidP="001C1FA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 xml:space="preserve">[2] Y. Zhang, M. Sun, J. Perozek, Z. Liu, A. Zubair, D. Piedra, N. Chowdhury, X. Gao, K. Shepard, T. Palacios, IEEE El. Dev. Lett., 40 1 (2019) </w:t>
      </w:r>
    </w:p>
    <w:p w14:paraId="1A496587" w14:textId="0221B567" w:rsidR="001C1FAD" w:rsidRPr="00D75F71" w:rsidRDefault="001C1FAD" w:rsidP="001C1FAD">
      <w:pPr>
        <w:spacing w:after="0" w:line="240" w:lineRule="auto"/>
        <w:rPr>
          <w:rFonts w:ascii="Times New Roman" w:hAnsi="Times New Roman" w:cs="Times New Roman"/>
          <w:sz w:val="20"/>
          <w:szCs w:val="20"/>
        </w:rPr>
      </w:pPr>
      <w:r w:rsidRPr="00D75F71">
        <w:rPr>
          <w:rFonts w:ascii="Times New Roman" w:hAnsi="Times New Roman" w:cs="Times New Roman"/>
          <w:sz w:val="20"/>
          <w:szCs w:val="20"/>
        </w:rPr>
        <w:t>[3] H. Heinke, V. Kirchner, S. Einfeldt, and D. Hommel, Appl. Phys. Lett. 77, 2145 (2000)</w:t>
      </w:r>
    </w:p>
    <w:p w14:paraId="236A2EA7" w14:textId="296843F9" w:rsidR="00AE2E12" w:rsidRPr="00D75F71" w:rsidRDefault="00AE2E12" w:rsidP="001C1FAD">
      <w:pPr>
        <w:spacing w:after="0" w:line="240" w:lineRule="auto"/>
        <w:rPr>
          <w:rFonts w:ascii="Times New Roman" w:hAnsi="Times New Roman" w:cs="Times New Roman"/>
          <w:sz w:val="20"/>
          <w:szCs w:val="20"/>
        </w:rPr>
      </w:pPr>
      <w:r w:rsidRPr="00D75F71">
        <w:rPr>
          <w:rFonts w:ascii="Times New Roman" w:hAnsi="Times New Roman" w:cs="Times New Roman"/>
          <w:sz w:val="20"/>
          <w:szCs w:val="20"/>
        </w:rPr>
        <w:t xml:space="preserve">[4] </w:t>
      </w:r>
      <w:r w:rsidRPr="00D75F71">
        <w:rPr>
          <w:rFonts w:ascii="Times New Roman" w:hAnsi="Times New Roman" w:cs="Times New Roman"/>
          <w:color w:val="333333"/>
          <w:sz w:val="20"/>
          <w:szCs w:val="20"/>
          <w:shd w:val="clear" w:color="auto" w:fill="FFFFFF"/>
        </w:rPr>
        <w:t>D. Zhu, C. McAleese, K. K. McLaughlin, M. Häberlen, C. O. Salcianu, E. J. Thrush, M. J. Kappers, W. A. Phillips, P. Lane, D. J. Wallis, T. Martin, M. Astles, S. Thomas, A. Pakes, M. Heuken, C. J. Humphreys, SPIE Proc. 7231, LED 723118 (2009)</w:t>
      </w:r>
    </w:p>
    <w:p w14:paraId="534E1078" w14:textId="1FC0EC67" w:rsidR="00B4716B" w:rsidRPr="00D75F71" w:rsidRDefault="00AE2E12" w:rsidP="00AE2E12">
      <w:pPr>
        <w:spacing w:after="0" w:line="240" w:lineRule="auto"/>
        <w:rPr>
          <w:rFonts w:ascii="Times New Roman" w:hAnsi="Times New Roman" w:cs="Times New Roman"/>
          <w:sz w:val="20"/>
          <w:szCs w:val="20"/>
        </w:rPr>
      </w:pPr>
      <w:r w:rsidRPr="00D75F71">
        <w:rPr>
          <w:rFonts w:ascii="Times New Roman" w:hAnsi="Times New Roman" w:cs="Times New Roman"/>
          <w:sz w:val="20"/>
          <w:szCs w:val="20"/>
        </w:rPr>
        <w:t>[5</w:t>
      </w:r>
      <w:r w:rsidR="001C1FAD" w:rsidRPr="00D75F71">
        <w:rPr>
          <w:rFonts w:ascii="Times New Roman" w:hAnsi="Times New Roman" w:cs="Times New Roman"/>
          <w:sz w:val="20"/>
          <w:szCs w:val="20"/>
        </w:rPr>
        <w:t xml:space="preserve">] F. Kaess, S. Mita, J. Xie, P. Reddy, A. Klump, L. H. Hernandez-Balderrama, S. Washiyama, A. Franke, R. Kirste, </w:t>
      </w:r>
      <w:r w:rsidR="00AC332D" w:rsidRPr="00D75F71">
        <w:rPr>
          <w:rFonts w:ascii="Times New Roman" w:hAnsi="Times New Roman" w:cs="Times New Roman"/>
          <w:sz w:val="20"/>
          <w:szCs w:val="20"/>
        </w:rPr>
        <w:t>A. Hoffmann, R. Collazo, and Z. Sitar, J</w:t>
      </w:r>
      <w:r w:rsidRPr="00D75F71">
        <w:rPr>
          <w:rFonts w:ascii="Times New Roman" w:hAnsi="Times New Roman" w:cs="Times New Roman"/>
          <w:sz w:val="20"/>
          <w:szCs w:val="20"/>
        </w:rPr>
        <w:t xml:space="preserve">. </w:t>
      </w:r>
      <w:r w:rsidR="00AC332D" w:rsidRPr="00D75F71">
        <w:rPr>
          <w:rFonts w:ascii="Times New Roman" w:hAnsi="Times New Roman" w:cs="Times New Roman"/>
          <w:sz w:val="20"/>
          <w:szCs w:val="20"/>
        </w:rPr>
        <w:t>Appl</w:t>
      </w:r>
      <w:r w:rsidRPr="00D75F71">
        <w:rPr>
          <w:rFonts w:ascii="Times New Roman" w:hAnsi="Times New Roman" w:cs="Times New Roman"/>
          <w:sz w:val="20"/>
          <w:szCs w:val="20"/>
        </w:rPr>
        <w:t>.</w:t>
      </w:r>
      <w:r w:rsidR="00AC332D" w:rsidRPr="00D75F71">
        <w:rPr>
          <w:rFonts w:ascii="Times New Roman" w:hAnsi="Times New Roman" w:cs="Times New Roman"/>
          <w:sz w:val="20"/>
          <w:szCs w:val="20"/>
        </w:rPr>
        <w:t xml:space="preserve"> Phys</w:t>
      </w:r>
      <w:r w:rsidRPr="00D75F71">
        <w:rPr>
          <w:rFonts w:ascii="Times New Roman" w:hAnsi="Times New Roman" w:cs="Times New Roman"/>
          <w:sz w:val="20"/>
          <w:szCs w:val="20"/>
        </w:rPr>
        <w:t>.</w:t>
      </w:r>
      <w:r w:rsidR="00AC332D" w:rsidRPr="00D75F71">
        <w:rPr>
          <w:rFonts w:ascii="Times New Roman" w:hAnsi="Times New Roman" w:cs="Times New Roman"/>
          <w:sz w:val="20"/>
          <w:szCs w:val="20"/>
        </w:rPr>
        <w:t xml:space="preserve"> 120, 105701 (2016)</w:t>
      </w:r>
    </w:p>
    <w:p w14:paraId="4843FBE1" w14:textId="77777777" w:rsidR="008843BE" w:rsidRPr="00D75F71" w:rsidRDefault="008843BE" w:rsidP="00AC332D">
      <w:pPr>
        <w:tabs>
          <w:tab w:val="left" w:pos="274"/>
        </w:tabs>
        <w:spacing w:after="0" w:line="240" w:lineRule="auto"/>
        <w:jc w:val="both"/>
        <w:rPr>
          <w:rFonts w:ascii="Times New Roman" w:hAnsi="Times New Roman" w:cs="Times New Roman"/>
          <w:smallCaps/>
          <w:sz w:val="20"/>
          <w:szCs w:val="20"/>
        </w:rPr>
      </w:pPr>
    </w:p>
    <w:p w14:paraId="089BB0D0" w14:textId="22AFAB1B" w:rsidR="00AC332D" w:rsidRPr="00D75F71" w:rsidRDefault="00AC332D" w:rsidP="00AC332D">
      <w:pPr>
        <w:tabs>
          <w:tab w:val="left" w:pos="274"/>
        </w:tabs>
        <w:spacing w:after="0" w:line="240" w:lineRule="auto"/>
        <w:jc w:val="both"/>
        <w:rPr>
          <w:rFonts w:ascii="Times New Roman" w:hAnsi="Times New Roman" w:cs="Times New Roman"/>
          <w:smallCaps/>
          <w:sz w:val="20"/>
          <w:szCs w:val="20"/>
        </w:rPr>
      </w:pPr>
      <w:r w:rsidRPr="00D75F71">
        <w:rPr>
          <w:rFonts w:ascii="Times New Roman" w:hAnsi="Times New Roman" w:cs="Times New Roman"/>
          <w:smallCaps/>
          <w:sz w:val="20"/>
          <w:szCs w:val="20"/>
        </w:rPr>
        <w:t>Acronyms</w:t>
      </w:r>
    </w:p>
    <w:p w14:paraId="57DADC26" w14:textId="77777777" w:rsidR="00AC332D" w:rsidRPr="00D75F71" w:rsidRDefault="00AC332D" w:rsidP="00AC332D">
      <w:pPr>
        <w:tabs>
          <w:tab w:val="left" w:pos="274"/>
        </w:tabs>
        <w:spacing w:after="0" w:line="240" w:lineRule="auto"/>
        <w:jc w:val="both"/>
        <w:rPr>
          <w:rFonts w:ascii="Times New Roman" w:hAnsi="Times New Roman" w:cs="Times New Roman"/>
          <w:smallCaps/>
          <w:sz w:val="20"/>
          <w:szCs w:val="20"/>
        </w:rPr>
      </w:pPr>
    </w:p>
    <w:p w14:paraId="023C8DAD" w14:textId="72F84FB6" w:rsidR="00AC332D" w:rsidRPr="00D75F71" w:rsidRDefault="00AC332D" w:rsidP="00AC332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mallCaps/>
          <w:sz w:val="20"/>
          <w:szCs w:val="20"/>
        </w:rPr>
        <w:t xml:space="preserve">MOCVD: </w:t>
      </w:r>
      <w:r w:rsidRPr="00D75F71">
        <w:rPr>
          <w:rFonts w:ascii="Times New Roman" w:hAnsi="Times New Roman" w:cs="Times New Roman"/>
          <w:sz w:val="20"/>
          <w:szCs w:val="20"/>
        </w:rPr>
        <w:t>Metal-Organic Chemical Vapor Deposition</w:t>
      </w:r>
    </w:p>
    <w:p w14:paraId="6813E097" w14:textId="0D07295F" w:rsidR="00D9384A" w:rsidRPr="00D75F71" w:rsidRDefault="00D9384A" w:rsidP="00AC332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MIS: Metal Insulator Semiconductor</w:t>
      </w:r>
    </w:p>
    <w:p w14:paraId="5D9BEA48" w14:textId="2E2AFFB0" w:rsidR="00AC332D" w:rsidRPr="00D75F71" w:rsidRDefault="00AC332D" w:rsidP="00AC332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MOSFET: Metal Oxide Semiconductor Field Effect Transistor</w:t>
      </w:r>
    </w:p>
    <w:p w14:paraId="4177AC70" w14:textId="77777777" w:rsidR="00AC332D" w:rsidRPr="00D75F71" w:rsidRDefault="00AC332D" w:rsidP="00AC332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HRXRD: High-Resolution X-ray Diffraction</w:t>
      </w:r>
    </w:p>
    <w:p w14:paraId="271F2E30" w14:textId="77777777" w:rsidR="00AC332D" w:rsidRPr="00D75F71" w:rsidRDefault="00AC332D" w:rsidP="00AC332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FWHM: Full Width at Half Maximum</w:t>
      </w:r>
    </w:p>
    <w:p w14:paraId="723BB7AF" w14:textId="77777777" w:rsidR="00AC332D" w:rsidRPr="00D75F71" w:rsidRDefault="00AC332D" w:rsidP="00AC332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AFM: Atomic Force Microscopy</w:t>
      </w:r>
    </w:p>
    <w:p w14:paraId="7802A304" w14:textId="77777777" w:rsidR="00AC332D" w:rsidRPr="00D75F71" w:rsidRDefault="00AC332D" w:rsidP="00AC332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SIMS: Secondary Ion Mass Spectroscopy</w:t>
      </w:r>
    </w:p>
    <w:p w14:paraId="1834C6C5" w14:textId="77777777" w:rsidR="00AC332D" w:rsidRPr="00D75F71" w:rsidRDefault="00AC332D" w:rsidP="00AC332D">
      <w:pPr>
        <w:tabs>
          <w:tab w:val="left" w:pos="274"/>
        </w:tabs>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SEM: Scanning Electron Microscopy</w:t>
      </w:r>
    </w:p>
    <w:p w14:paraId="3BBA1FDA" w14:textId="77777777" w:rsidR="00AC332D" w:rsidRPr="00D75F71" w:rsidRDefault="00AC332D" w:rsidP="00AC332D">
      <w:pPr>
        <w:spacing w:after="0" w:line="240" w:lineRule="auto"/>
        <w:jc w:val="both"/>
        <w:rPr>
          <w:rFonts w:ascii="Times New Roman" w:hAnsi="Times New Roman" w:cs="Times New Roman"/>
          <w:sz w:val="20"/>
          <w:szCs w:val="20"/>
        </w:rPr>
      </w:pPr>
      <w:r w:rsidRPr="00D75F71">
        <w:rPr>
          <w:rFonts w:ascii="Times New Roman" w:hAnsi="Times New Roman" w:cs="Times New Roman"/>
          <w:sz w:val="20"/>
          <w:szCs w:val="20"/>
        </w:rPr>
        <w:t>RMS: Root Mean Square</w:t>
      </w:r>
    </w:p>
    <w:sectPr w:rsidR="00AC332D" w:rsidRPr="00D75F71" w:rsidSect="00F028B1">
      <w:type w:val="continuous"/>
      <w:pgSz w:w="12240" w:h="15840" w:code="1"/>
      <w:pgMar w:top="1440" w:right="1008" w:bottom="1440" w:left="100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C30"/>
    <w:multiLevelType w:val="hybridMultilevel"/>
    <w:tmpl w:val="E208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45C15"/>
    <w:multiLevelType w:val="hybridMultilevel"/>
    <w:tmpl w:val="A544A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NDM0NzQ1MzIzNjdR0lEKTi0uzszPAykwNKoFAIWFLk8tAAAA"/>
  </w:docVars>
  <w:rsids>
    <w:rsidRoot w:val="00DB170A"/>
    <w:rsid w:val="00034B40"/>
    <w:rsid w:val="00042623"/>
    <w:rsid w:val="00057AC4"/>
    <w:rsid w:val="00077FA2"/>
    <w:rsid w:val="00094183"/>
    <w:rsid w:val="000957E4"/>
    <w:rsid w:val="000A47DA"/>
    <w:rsid w:val="000B2EA7"/>
    <w:rsid w:val="000D0989"/>
    <w:rsid w:val="000D3F4A"/>
    <w:rsid w:val="00106EDF"/>
    <w:rsid w:val="0010767F"/>
    <w:rsid w:val="00145015"/>
    <w:rsid w:val="0015242A"/>
    <w:rsid w:val="00164AEC"/>
    <w:rsid w:val="00170A7D"/>
    <w:rsid w:val="001B1B7C"/>
    <w:rsid w:val="001B1C0A"/>
    <w:rsid w:val="001C1FAD"/>
    <w:rsid w:val="001F56AD"/>
    <w:rsid w:val="0020245B"/>
    <w:rsid w:val="002037E9"/>
    <w:rsid w:val="002051FC"/>
    <w:rsid w:val="00240639"/>
    <w:rsid w:val="00261C06"/>
    <w:rsid w:val="00267D50"/>
    <w:rsid w:val="0029743B"/>
    <w:rsid w:val="002B0A1C"/>
    <w:rsid w:val="002B1C73"/>
    <w:rsid w:val="002C4D7B"/>
    <w:rsid w:val="00305D0E"/>
    <w:rsid w:val="003258A6"/>
    <w:rsid w:val="00361643"/>
    <w:rsid w:val="003838F3"/>
    <w:rsid w:val="003A3D9E"/>
    <w:rsid w:val="003A56B9"/>
    <w:rsid w:val="003C3190"/>
    <w:rsid w:val="003D5A89"/>
    <w:rsid w:val="00423D8E"/>
    <w:rsid w:val="0044254E"/>
    <w:rsid w:val="00450C99"/>
    <w:rsid w:val="004626E3"/>
    <w:rsid w:val="00482F0E"/>
    <w:rsid w:val="00483627"/>
    <w:rsid w:val="0048542E"/>
    <w:rsid w:val="004A29F5"/>
    <w:rsid w:val="004B3861"/>
    <w:rsid w:val="004B52FA"/>
    <w:rsid w:val="004D2ADF"/>
    <w:rsid w:val="00527A96"/>
    <w:rsid w:val="005344BF"/>
    <w:rsid w:val="00536A84"/>
    <w:rsid w:val="00543B15"/>
    <w:rsid w:val="00547620"/>
    <w:rsid w:val="005712D9"/>
    <w:rsid w:val="00574694"/>
    <w:rsid w:val="005767E7"/>
    <w:rsid w:val="005C650B"/>
    <w:rsid w:val="00612A0A"/>
    <w:rsid w:val="00634ABD"/>
    <w:rsid w:val="00661484"/>
    <w:rsid w:val="00674577"/>
    <w:rsid w:val="006B4C71"/>
    <w:rsid w:val="006D504F"/>
    <w:rsid w:val="006D7FEE"/>
    <w:rsid w:val="006F2810"/>
    <w:rsid w:val="00703613"/>
    <w:rsid w:val="00742DA8"/>
    <w:rsid w:val="00753D8D"/>
    <w:rsid w:val="00767643"/>
    <w:rsid w:val="007A393B"/>
    <w:rsid w:val="007B7AC9"/>
    <w:rsid w:val="007C3FF0"/>
    <w:rsid w:val="007E44EA"/>
    <w:rsid w:val="007E764D"/>
    <w:rsid w:val="0081209F"/>
    <w:rsid w:val="0083553B"/>
    <w:rsid w:val="00835E18"/>
    <w:rsid w:val="008409F1"/>
    <w:rsid w:val="00845EA9"/>
    <w:rsid w:val="008843BE"/>
    <w:rsid w:val="00893F51"/>
    <w:rsid w:val="008B3075"/>
    <w:rsid w:val="008D2C7C"/>
    <w:rsid w:val="008F33C1"/>
    <w:rsid w:val="009332A0"/>
    <w:rsid w:val="00936778"/>
    <w:rsid w:val="00943256"/>
    <w:rsid w:val="00956CE6"/>
    <w:rsid w:val="009A1625"/>
    <w:rsid w:val="009A3255"/>
    <w:rsid w:val="009A63BB"/>
    <w:rsid w:val="009D128C"/>
    <w:rsid w:val="009D1BC3"/>
    <w:rsid w:val="009E7AEF"/>
    <w:rsid w:val="009F5FC3"/>
    <w:rsid w:val="00A23E71"/>
    <w:rsid w:val="00A322A6"/>
    <w:rsid w:val="00A35D8A"/>
    <w:rsid w:val="00A709DE"/>
    <w:rsid w:val="00A773E7"/>
    <w:rsid w:val="00A94908"/>
    <w:rsid w:val="00AA0A85"/>
    <w:rsid w:val="00AA6366"/>
    <w:rsid w:val="00AB1F58"/>
    <w:rsid w:val="00AC332D"/>
    <w:rsid w:val="00AD73F7"/>
    <w:rsid w:val="00AE2E12"/>
    <w:rsid w:val="00AE4A92"/>
    <w:rsid w:val="00B23E43"/>
    <w:rsid w:val="00B302BB"/>
    <w:rsid w:val="00B4716B"/>
    <w:rsid w:val="00B5589A"/>
    <w:rsid w:val="00B66B30"/>
    <w:rsid w:val="00B83647"/>
    <w:rsid w:val="00BA7494"/>
    <w:rsid w:val="00C1603D"/>
    <w:rsid w:val="00C3292F"/>
    <w:rsid w:val="00C66253"/>
    <w:rsid w:val="00C80A3A"/>
    <w:rsid w:val="00C816FB"/>
    <w:rsid w:val="00C81D72"/>
    <w:rsid w:val="00C86DC4"/>
    <w:rsid w:val="00C9139C"/>
    <w:rsid w:val="00C9625C"/>
    <w:rsid w:val="00C974F5"/>
    <w:rsid w:val="00CA2E65"/>
    <w:rsid w:val="00CA59E7"/>
    <w:rsid w:val="00CC38DE"/>
    <w:rsid w:val="00CC4D97"/>
    <w:rsid w:val="00CD1353"/>
    <w:rsid w:val="00CE2F5E"/>
    <w:rsid w:val="00D2161D"/>
    <w:rsid w:val="00D75F71"/>
    <w:rsid w:val="00D83133"/>
    <w:rsid w:val="00D9384A"/>
    <w:rsid w:val="00DA4507"/>
    <w:rsid w:val="00DB170A"/>
    <w:rsid w:val="00DC429E"/>
    <w:rsid w:val="00DD735F"/>
    <w:rsid w:val="00DE646C"/>
    <w:rsid w:val="00E03182"/>
    <w:rsid w:val="00E10C6C"/>
    <w:rsid w:val="00E13AFC"/>
    <w:rsid w:val="00E71B68"/>
    <w:rsid w:val="00E75B81"/>
    <w:rsid w:val="00EC0657"/>
    <w:rsid w:val="00ED393D"/>
    <w:rsid w:val="00EE1293"/>
    <w:rsid w:val="00EF1D22"/>
    <w:rsid w:val="00F005D0"/>
    <w:rsid w:val="00F028B1"/>
    <w:rsid w:val="00F22F2D"/>
    <w:rsid w:val="00F53995"/>
    <w:rsid w:val="00F550FA"/>
    <w:rsid w:val="00F61B67"/>
    <w:rsid w:val="00F6631E"/>
    <w:rsid w:val="00F71C46"/>
    <w:rsid w:val="00FA72C5"/>
    <w:rsid w:val="00FB502F"/>
    <w:rsid w:val="00FC779B"/>
    <w:rsid w:val="00FF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3189"/>
  <w15:chartTrackingRefBased/>
  <w15:docId w15:val="{228A79CF-3B0A-4CFD-9457-5801B909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0A"/>
  </w:style>
  <w:style w:type="paragraph" w:styleId="Heading2">
    <w:name w:val="heading 2"/>
    <w:basedOn w:val="Normal"/>
    <w:next w:val="Normal"/>
    <w:link w:val="Heading2Char"/>
    <w:uiPriority w:val="9"/>
    <w:unhideWhenUsed/>
    <w:qFormat/>
    <w:rsid w:val="00C329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70A"/>
    <w:rPr>
      <w:color w:val="0563C1" w:themeColor="hyperlink"/>
      <w:u w:val="single"/>
    </w:rPr>
  </w:style>
  <w:style w:type="character" w:customStyle="1" w:styleId="Heading2Char">
    <w:name w:val="Heading 2 Char"/>
    <w:basedOn w:val="DefaultParagraphFont"/>
    <w:link w:val="Heading2"/>
    <w:uiPriority w:val="9"/>
    <w:rsid w:val="00C3292F"/>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261C06"/>
    <w:pPr>
      <w:spacing w:after="200" w:line="240" w:lineRule="auto"/>
    </w:pPr>
    <w:rPr>
      <w:i/>
      <w:iCs/>
      <w:color w:val="44546A" w:themeColor="text2"/>
      <w:sz w:val="18"/>
      <w:szCs w:val="18"/>
    </w:rPr>
  </w:style>
  <w:style w:type="paragraph" w:styleId="NormalWeb">
    <w:name w:val="Normal (Web)"/>
    <w:basedOn w:val="Normal"/>
    <w:uiPriority w:val="99"/>
    <w:semiHidden/>
    <w:unhideWhenUsed/>
    <w:rsid w:val="00261C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F5E"/>
    <w:pPr>
      <w:ind w:left="720"/>
      <w:contextualSpacing/>
    </w:pPr>
  </w:style>
  <w:style w:type="paragraph" w:styleId="BalloonText">
    <w:name w:val="Balloon Text"/>
    <w:basedOn w:val="Normal"/>
    <w:link w:val="BalloonTextChar"/>
    <w:uiPriority w:val="99"/>
    <w:semiHidden/>
    <w:unhideWhenUsed/>
    <w:rsid w:val="00547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5063">
      <w:bodyDiv w:val="1"/>
      <w:marLeft w:val="0"/>
      <w:marRight w:val="0"/>
      <w:marTop w:val="0"/>
      <w:marBottom w:val="0"/>
      <w:divBdr>
        <w:top w:val="none" w:sz="0" w:space="0" w:color="auto"/>
        <w:left w:val="none" w:sz="0" w:space="0" w:color="auto"/>
        <w:bottom w:val="none" w:sz="0" w:space="0" w:color="auto"/>
        <w:right w:val="none" w:sz="0" w:space="0" w:color="auto"/>
      </w:divBdr>
    </w:div>
    <w:div w:id="1259674438">
      <w:bodyDiv w:val="1"/>
      <w:marLeft w:val="0"/>
      <w:marRight w:val="0"/>
      <w:marTop w:val="0"/>
      <w:marBottom w:val="0"/>
      <w:divBdr>
        <w:top w:val="none" w:sz="0" w:space="0" w:color="auto"/>
        <w:left w:val="none" w:sz="0" w:space="0" w:color="auto"/>
        <w:bottom w:val="none" w:sz="0" w:space="0" w:color="auto"/>
        <w:right w:val="none" w:sz="0" w:space="0" w:color="auto"/>
      </w:divBdr>
    </w:div>
    <w:div w:id="1278757655">
      <w:bodyDiv w:val="1"/>
      <w:marLeft w:val="0"/>
      <w:marRight w:val="0"/>
      <w:marTop w:val="0"/>
      <w:marBottom w:val="0"/>
      <w:divBdr>
        <w:top w:val="none" w:sz="0" w:space="0" w:color="auto"/>
        <w:left w:val="none" w:sz="0" w:space="0" w:color="auto"/>
        <w:bottom w:val="none" w:sz="0" w:space="0" w:color="auto"/>
        <w:right w:val="none" w:sz="0" w:space="0" w:color="auto"/>
      </w:divBdr>
    </w:div>
    <w:div w:id="15070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felixkaess@iqe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F2B2F2BDE8444B1ED67C4848581AF" ma:contentTypeVersion="10" ma:contentTypeDescription="Create a new document." ma:contentTypeScope="" ma:versionID="678fbc9337fe765092c6015384ed08a8">
  <xsd:schema xmlns:xsd="http://www.w3.org/2001/XMLSchema" xmlns:xs="http://www.w3.org/2001/XMLSchema" xmlns:p="http://schemas.microsoft.com/office/2006/metadata/properties" xmlns:ns3="e432712b-ca77-445f-9913-6dcf83556fce" targetNamespace="http://schemas.microsoft.com/office/2006/metadata/properties" ma:root="true" ma:fieldsID="fea9a8e1072c0ce076e64256c5257ea8" ns3:_="">
    <xsd:import namespace="e432712b-ca77-445f-9913-6dcf83556f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2712b-ca77-445f-9913-6dcf83556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1A74-1563-40F6-8FE6-971900A50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D78CA-C687-4FBC-A6FA-B252A0FEC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2712b-ca77-445f-9913-6dcf83556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08E17-7D0F-42EC-AFF4-AB5981E7A992}">
  <ds:schemaRefs>
    <ds:schemaRef ds:uri="http://schemas.microsoft.com/sharepoint/v3/contenttype/forms"/>
  </ds:schemaRefs>
</ds:datastoreItem>
</file>

<file path=customXml/itemProps4.xml><?xml version="1.0" encoding="utf-8"?>
<ds:datastoreItem xmlns:ds="http://schemas.openxmlformats.org/officeDocument/2006/customXml" ds:itemID="{A7D7E5BE-D0B1-425A-BF67-4DB4021E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1219</Words>
  <Characters>6950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Laboutin</dc:creator>
  <cp:keywords/>
  <dc:description/>
  <cp:lastModifiedBy>Dr.-Ing. Andreas Eisenbach</cp:lastModifiedBy>
  <cp:revision>2</cp:revision>
  <cp:lastPrinted>2020-03-05T02:09:00Z</cp:lastPrinted>
  <dcterms:created xsi:type="dcterms:W3CDTF">2020-03-05T22:37:00Z</dcterms:created>
  <dcterms:modified xsi:type="dcterms:W3CDTF">2020-03-05T22:37:00Z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0x010100D04F2B2F2BDE8444B1ED67C4848581AF</vt:lpwstr>
  </property>
</Properties>
</file>