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AC11D" w14:textId="40DF60F2" w:rsidR="008F3F03" w:rsidRDefault="004F02A7">
      <w:pPr>
        <w:pStyle w:val="BodyText"/>
        <w:jc w:val="center"/>
      </w:pPr>
      <w:r w:rsidRPr="004F02A7">
        <w:t xml:space="preserve">RF </w:t>
      </w:r>
      <w:proofErr w:type="spellStart"/>
      <w:r w:rsidRPr="004F02A7">
        <w:t>GaN</w:t>
      </w:r>
      <w:proofErr w:type="spellEnd"/>
      <w:r w:rsidRPr="004F02A7">
        <w:t xml:space="preserve"> HEMT Product and Application for Base Station</w:t>
      </w:r>
      <w:r w:rsidR="00CC72AF">
        <w:t xml:space="preserve"> </w:t>
      </w:r>
    </w:p>
    <w:p w14:paraId="37AF5E36" w14:textId="77777777" w:rsidR="008F3F03" w:rsidRDefault="008F3F03">
      <w:pPr>
        <w:jc w:val="center"/>
        <w:rPr>
          <w:b/>
          <w:sz w:val="28"/>
        </w:rPr>
      </w:pPr>
    </w:p>
    <w:p w14:paraId="33F589EE" w14:textId="4B45BE7A" w:rsidR="00CC72AF" w:rsidRDefault="009809DA" w:rsidP="00CC72AF">
      <w:pPr>
        <w:pStyle w:val="Heading1"/>
        <w:jc w:val="center"/>
      </w:pPr>
      <w:r w:rsidRPr="009809DA">
        <w:t>Norihiko Ui</w:t>
      </w:r>
    </w:p>
    <w:p w14:paraId="5F29A599" w14:textId="77777777" w:rsidR="008F3F03" w:rsidRDefault="008F3F03">
      <w:pPr>
        <w:jc w:val="center"/>
        <w:rPr>
          <w:sz w:val="24"/>
        </w:rPr>
      </w:pPr>
    </w:p>
    <w:p w14:paraId="17A79B1A" w14:textId="77777777" w:rsidR="009809DA" w:rsidRPr="006315B7" w:rsidRDefault="009809DA" w:rsidP="009809DA">
      <w:pPr>
        <w:jc w:val="center"/>
        <w:rPr>
          <w:sz w:val="24"/>
          <w:szCs w:val="24"/>
        </w:rPr>
      </w:pPr>
      <w:r w:rsidRPr="006315B7">
        <w:rPr>
          <w:sz w:val="24"/>
          <w:szCs w:val="24"/>
        </w:rPr>
        <w:t>Sumitomo Electric Device Innovations, Inc.</w:t>
      </w:r>
    </w:p>
    <w:p w14:paraId="13F5EAFF" w14:textId="77777777" w:rsidR="009809DA" w:rsidRPr="006315B7" w:rsidRDefault="009809DA" w:rsidP="009809DA">
      <w:pPr>
        <w:jc w:val="center"/>
        <w:rPr>
          <w:sz w:val="24"/>
          <w:szCs w:val="24"/>
        </w:rPr>
      </w:pPr>
      <w:r w:rsidRPr="006315B7">
        <w:rPr>
          <w:sz w:val="24"/>
          <w:szCs w:val="24"/>
        </w:rPr>
        <w:t xml:space="preserve">1000, </w:t>
      </w:r>
      <w:proofErr w:type="spellStart"/>
      <w:r w:rsidRPr="006315B7">
        <w:rPr>
          <w:sz w:val="24"/>
          <w:szCs w:val="24"/>
        </w:rPr>
        <w:t>Kamisukiawara</w:t>
      </w:r>
      <w:proofErr w:type="spellEnd"/>
      <w:r w:rsidRPr="006315B7">
        <w:rPr>
          <w:sz w:val="24"/>
          <w:szCs w:val="24"/>
        </w:rPr>
        <w:t>, Showa-</w:t>
      </w:r>
      <w:proofErr w:type="spellStart"/>
      <w:r w:rsidRPr="006315B7">
        <w:rPr>
          <w:sz w:val="24"/>
          <w:szCs w:val="24"/>
        </w:rPr>
        <w:t>cho</w:t>
      </w:r>
      <w:proofErr w:type="spellEnd"/>
      <w:r w:rsidRPr="006315B7">
        <w:rPr>
          <w:sz w:val="24"/>
          <w:szCs w:val="24"/>
        </w:rPr>
        <w:t xml:space="preserve">, </w:t>
      </w:r>
      <w:proofErr w:type="spellStart"/>
      <w:r w:rsidRPr="006315B7">
        <w:rPr>
          <w:sz w:val="24"/>
          <w:szCs w:val="24"/>
        </w:rPr>
        <w:t>Nakakoma</w:t>
      </w:r>
      <w:proofErr w:type="spellEnd"/>
      <w:r w:rsidRPr="006315B7">
        <w:rPr>
          <w:sz w:val="24"/>
          <w:szCs w:val="24"/>
        </w:rPr>
        <w:t>-gun, Yamanashi 409-3883, JAPAN</w:t>
      </w:r>
    </w:p>
    <w:p w14:paraId="6CA94777" w14:textId="5ACDE308" w:rsidR="00CC72AF" w:rsidRPr="006315B7" w:rsidRDefault="009809DA" w:rsidP="009809DA">
      <w:pPr>
        <w:jc w:val="center"/>
        <w:rPr>
          <w:sz w:val="24"/>
          <w:szCs w:val="24"/>
        </w:rPr>
      </w:pPr>
      <w:r w:rsidRPr="006315B7">
        <w:rPr>
          <w:sz w:val="24"/>
          <w:szCs w:val="24"/>
        </w:rPr>
        <w:t>e-mail: ui-norihiko@gr.sei.co.jp, Phone: +81-55-275-4411</w:t>
      </w:r>
    </w:p>
    <w:p w14:paraId="5BCA4F22" w14:textId="77777777" w:rsidR="008F3F03" w:rsidRDefault="008F3F03">
      <w:pPr>
        <w:jc w:val="center"/>
      </w:pPr>
    </w:p>
    <w:p w14:paraId="7B4AB05A" w14:textId="0C117B6D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 xml:space="preserve">Keywords: … </w:t>
      </w:r>
      <w:proofErr w:type="spellStart"/>
      <w:r w:rsidR="009809DA" w:rsidRPr="009809DA">
        <w:rPr>
          <w:b/>
          <w:smallCaps w:val="0"/>
        </w:rPr>
        <w:t>GaN</w:t>
      </w:r>
      <w:proofErr w:type="spellEnd"/>
      <w:r w:rsidR="009809DA" w:rsidRPr="009809DA">
        <w:rPr>
          <w:b/>
          <w:smallCaps w:val="0"/>
        </w:rPr>
        <w:t xml:space="preserve"> HEMT, base station</w:t>
      </w:r>
      <w:r w:rsidR="009809DA">
        <w:rPr>
          <w:b/>
          <w:smallCaps w:val="0"/>
          <w:lang w:eastAsia="ja-JP"/>
        </w:rPr>
        <w:t>, high efficiency, Doherty</w:t>
      </w:r>
      <w:r w:rsidR="00B06828">
        <w:rPr>
          <w:b/>
          <w:smallCaps w:val="0"/>
          <w:lang w:eastAsia="ja-JP"/>
        </w:rPr>
        <w:t>, mu</w:t>
      </w:r>
      <w:r w:rsidR="005D1EC4">
        <w:rPr>
          <w:b/>
          <w:smallCaps w:val="0"/>
          <w:lang w:eastAsia="ja-JP"/>
        </w:rPr>
        <w:t>l</w:t>
      </w:r>
      <w:r w:rsidR="00B06828">
        <w:rPr>
          <w:b/>
          <w:smallCaps w:val="0"/>
          <w:lang w:eastAsia="ja-JP"/>
        </w:rPr>
        <w:t>ti-band</w:t>
      </w:r>
    </w:p>
    <w:p w14:paraId="7B5C6733" w14:textId="77777777" w:rsidR="008F3F03" w:rsidRDefault="008F3F03"/>
    <w:p w14:paraId="22F00F22" w14:textId="77777777" w:rsidR="008F3F03" w:rsidRDefault="008F3F03">
      <w:pPr>
        <w:pStyle w:val="CommentText"/>
        <w:sectPr w:rsidR="008F3F03"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6E814BB6" w14:textId="31EC81BE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>Abstract</w:t>
      </w:r>
    </w:p>
    <w:p w14:paraId="71428671" w14:textId="2EF15766" w:rsidR="008F3F03" w:rsidRDefault="007A21F4">
      <w:pPr>
        <w:pStyle w:val="BodyText2"/>
        <w:tabs>
          <w:tab w:val="left" w:pos="270"/>
        </w:tabs>
        <w:rPr>
          <w:b/>
        </w:rPr>
      </w:pPr>
      <w:r>
        <w:rPr>
          <w:b/>
        </w:rPr>
        <w:tab/>
      </w:r>
      <w:r w:rsidR="007E4693" w:rsidRPr="007E4693">
        <w:rPr>
          <w:b/>
          <w:color w:val="000000" w:themeColor="text1"/>
        </w:rPr>
        <w:t xml:space="preserve">The </w:t>
      </w:r>
      <w:proofErr w:type="spellStart"/>
      <w:r w:rsidR="007E4693" w:rsidRPr="007E4693">
        <w:rPr>
          <w:b/>
          <w:color w:val="000000" w:themeColor="text1"/>
        </w:rPr>
        <w:t>GaN</w:t>
      </w:r>
      <w:proofErr w:type="spellEnd"/>
      <w:r w:rsidR="007E4693" w:rsidRPr="007E4693">
        <w:rPr>
          <w:b/>
          <w:color w:val="000000" w:themeColor="text1"/>
        </w:rPr>
        <w:t xml:space="preserve"> HEMT was commercialized for RF applications in 2005. In last decade, huge effort</w:t>
      </w:r>
      <w:r w:rsidR="00DE2D45">
        <w:rPr>
          <w:b/>
          <w:color w:val="000000" w:themeColor="text1"/>
        </w:rPr>
        <w:t>s</w:t>
      </w:r>
      <w:r w:rsidR="007E4693" w:rsidRPr="007E4693">
        <w:rPr>
          <w:b/>
          <w:color w:val="000000" w:themeColor="text1"/>
        </w:rPr>
        <w:t xml:space="preserve"> </w:t>
      </w:r>
      <w:r w:rsidR="00DE2D45">
        <w:rPr>
          <w:b/>
          <w:color w:val="000000" w:themeColor="text1"/>
        </w:rPr>
        <w:t>in</w:t>
      </w:r>
      <w:r w:rsidR="007E4693" w:rsidRPr="007E4693">
        <w:rPr>
          <w:b/>
          <w:color w:val="000000" w:themeColor="text1"/>
        </w:rPr>
        <w:t xml:space="preserve"> cost </w:t>
      </w:r>
      <w:r w:rsidR="00407698">
        <w:rPr>
          <w:b/>
          <w:color w:val="000000" w:themeColor="text1"/>
        </w:rPr>
        <w:t>reduction</w:t>
      </w:r>
      <w:r w:rsidR="007E4693" w:rsidRPr="007E4693">
        <w:rPr>
          <w:b/>
          <w:color w:val="000000" w:themeColor="text1"/>
        </w:rPr>
        <w:t xml:space="preserve"> </w:t>
      </w:r>
      <w:r w:rsidR="00DE2D45">
        <w:rPr>
          <w:b/>
          <w:color w:val="000000" w:themeColor="text1"/>
        </w:rPr>
        <w:t>have</w:t>
      </w:r>
      <w:r w:rsidR="007E4693" w:rsidRPr="007E4693">
        <w:rPr>
          <w:b/>
          <w:color w:val="000000" w:themeColor="text1"/>
        </w:rPr>
        <w:t xml:space="preserve"> been </w:t>
      </w:r>
      <w:r w:rsidR="00DE2D45">
        <w:rPr>
          <w:b/>
          <w:color w:val="000000" w:themeColor="text1"/>
        </w:rPr>
        <w:t>made</w:t>
      </w:r>
      <w:r w:rsidR="007E4693" w:rsidRPr="007E4693">
        <w:rPr>
          <w:b/>
          <w:color w:val="000000" w:themeColor="text1"/>
        </w:rPr>
        <w:t xml:space="preserve"> in all process</w:t>
      </w:r>
      <w:r w:rsidR="00DE2D45">
        <w:rPr>
          <w:b/>
          <w:color w:val="000000" w:themeColor="text1"/>
        </w:rPr>
        <w:t>es</w:t>
      </w:r>
      <w:r w:rsidR="007E4693" w:rsidRPr="007E4693">
        <w:rPr>
          <w:b/>
          <w:color w:val="000000" w:themeColor="text1"/>
        </w:rPr>
        <w:t xml:space="preserve"> from </w:t>
      </w:r>
      <w:proofErr w:type="spellStart"/>
      <w:r w:rsidR="007E4693" w:rsidRPr="007E4693">
        <w:rPr>
          <w:b/>
          <w:color w:val="000000" w:themeColor="text1"/>
        </w:rPr>
        <w:t>SiC</w:t>
      </w:r>
      <w:proofErr w:type="spellEnd"/>
      <w:r w:rsidR="007E4693" w:rsidRPr="007E4693">
        <w:rPr>
          <w:b/>
          <w:color w:val="000000" w:themeColor="text1"/>
        </w:rPr>
        <w:t xml:space="preserve"> substrate to packaging in real products. Currently, </w:t>
      </w:r>
      <w:proofErr w:type="spellStart"/>
      <w:r w:rsidR="007E4693" w:rsidRPr="007E4693">
        <w:rPr>
          <w:b/>
          <w:color w:val="000000" w:themeColor="text1"/>
        </w:rPr>
        <w:t>GaN</w:t>
      </w:r>
      <w:proofErr w:type="spellEnd"/>
      <w:r w:rsidR="007E4693" w:rsidRPr="007E4693">
        <w:rPr>
          <w:b/>
          <w:color w:val="000000" w:themeColor="text1"/>
        </w:rPr>
        <w:t xml:space="preserve"> HEMTs are widely used in RF applications especially mobile base station which </w:t>
      </w:r>
      <w:r w:rsidR="005A3A6C">
        <w:rPr>
          <w:b/>
          <w:color w:val="000000" w:themeColor="text1"/>
        </w:rPr>
        <w:t>require</w:t>
      </w:r>
      <w:r w:rsidR="007E4693" w:rsidRPr="007E4693">
        <w:rPr>
          <w:b/>
          <w:color w:val="000000" w:themeColor="text1"/>
        </w:rPr>
        <w:t xml:space="preserve">s low cost solutions. In this paper the history of </w:t>
      </w:r>
      <w:proofErr w:type="spellStart"/>
      <w:r w:rsidR="007E4693" w:rsidRPr="007E4693">
        <w:rPr>
          <w:b/>
          <w:color w:val="000000" w:themeColor="text1"/>
        </w:rPr>
        <w:t>GaN</w:t>
      </w:r>
      <w:proofErr w:type="spellEnd"/>
      <w:r w:rsidR="007E4693" w:rsidRPr="007E4693">
        <w:rPr>
          <w:b/>
          <w:color w:val="000000" w:themeColor="text1"/>
        </w:rPr>
        <w:t xml:space="preserve"> HEMT products and implementation of </w:t>
      </w:r>
      <w:r w:rsidR="005D5AD4">
        <w:rPr>
          <w:b/>
          <w:color w:val="000000" w:themeColor="text1"/>
        </w:rPr>
        <w:t>inverse Class-F and Dohert</w:t>
      </w:r>
      <w:r w:rsidR="00062118">
        <w:rPr>
          <w:b/>
          <w:color w:val="000000" w:themeColor="text1"/>
        </w:rPr>
        <w:t>y</w:t>
      </w:r>
      <w:r w:rsidR="005D5AD4">
        <w:rPr>
          <w:b/>
          <w:color w:val="000000" w:themeColor="text1"/>
        </w:rPr>
        <w:t xml:space="preserve"> </w:t>
      </w:r>
      <w:r w:rsidR="007E4693" w:rsidRPr="007E4693">
        <w:rPr>
          <w:b/>
          <w:color w:val="000000" w:themeColor="text1"/>
        </w:rPr>
        <w:t>power amplifier for base station are presented.</w:t>
      </w:r>
    </w:p>
    <w:p w14:paraId="202C8AAC" w14:textId="504C0609" w:rsidR="008F3F03" w:rsidRDefault="008F3F03">
      <w:pPr>
        <w:pStyle w:val="BodyText2"/>
        <w:rPr>
          <w:b/>
        </w:rPr>
      </w:pPr>
    </w:p>
    <w:p w14:paraId="67D0B86E" w14:textId="5C9D2661" w:rsidR="008F3F03" w:rsidRDefault="008F3F03">
      <w:pPr>
        <w:pStyle w:val="Heading2"/>
      </w:pPr>
      <w:r>
        <w:t>Introduction</w:t>
      </w:r>
    </w:p>
    <w:p w14:paraId="4D404CE5" w14:textId="77777777" w:rsidR="008F3F03" w:rsidRPr="008B0EC2" w:rsidRDefault="008F3F03">
      <w:pPr>
        <w:rPr>
          <w:color w:val="000000" w:themeColor="text1"/>
        </w:rPr>
      </w:pPr>
    </w:p>
    <w:p w14:paraId="7F0A8EB7" w14:textId="1C013DCF" w:rsidR="007E4693" w:rsidRPr="008B0EC2" w:rsidRDefault="008F3F03">
      <w:pPr>
        <w:pStyle w:val="BodyText2"/>
        <w:tabs>
          <w:tab w:val="left" w:pos="270"/>
        </w:tabs>
        <w:rPr>
          <w:color w:val="000000" w:themeColor="text1"/>
        </w:rPr>
      </w:pPr>
      <w:r w:rsidRPr="008B0EC2">
        <w:rPr>
          <w:color w:val="000000" w:themeColor="text1"/>
        </w:rPr>
        <w:tab/>
      </w:r>
      <w:r w:rsidR="007E4693" w:rsidRPr="008B0EC2">
        <w:rPr>
          <w:color w:val="000000" w:themeColor="text1"/>
        </w:rPr>
        <w:t xml:space="preserve">After </w:t>
      </w:r>
      <w:r w:rsidR="00DE2D45">
        <w:rPr>
          <w:color w:val="000000" w:themeColor="text1"/>
        </w:rPr>
        <w:t>its</w:t>
      </w:r>
      <w:r w:rsidR="007E4693" w:rsidRPr="008B0EC2">
        <w:rPr>
          <w:color w:val="000000" w:themeColor="text1"/>
        </w:rPr>
        <w:t xml:space="preserve"> commercialization, </w:t>
      </w:r>
      <w:r w:rsidR="00DE2D45">
        <w:rPr>
          <w:color w:val="000000" w:themeColor="text1"/>
        </w:rPr>
        <w:t xml:space="preserve">the </w:t>
      </w:r>
      <w:proofErr w:type="spellStart"/>
      <w:r w:rsidR="007E4693" w:rsidRPr="008B0EC2">
        <w:rPr>
          <w:color w:val="000000" w:themeColor="text1"/>
        </w:rPr>
        <w:t>GaN</w:t>
      </w:r>
      <w:proofErr w:type="spellEnd"/>
      <w:r w:rsidR="007E4693" w:rsidRPr="008B0EC2">
        <w:rPr>
          <w:color w:val="000000" w:themeColor="text1"/>
        </w:rPr>
        <w:t xml:space="preserve"> HEMT</w:t>
      </w:r>
      <w:r w:rsidR="00DE2D45">
        <w:rPr>
          <w:color w:val="000000" w:themeColor="text1"/>
        </w:rPr>
        <w:t xml:space="preserve"> has</w:t>
      </w:r>
      <w:r w:rsidR="007E4693" w:rsidRPr="008B0EC2">
        <w:rPr>
          <w:color w:val="000000" w:themeColor="text1"/>
        </w:rPr>
        <w:t xml:space="preserve"> been used in </w:t>
      </w:r>
      <w:r w:rsidR="00DE2D45">
        <w:rPr>
          <w:color w:val="000000" w:themeColor="text1"/>
        </w:rPr>
        <w:t xml:space="preserve">a </w:t>
      </w:r>
      <w:r w:rsidR="007E4693" w:rsidRPr="008B0EC2">
        <w:rPr>
          <w:color w:val="000000" w:themeColor="text1"/>
        </w:rPr>
        <w:t xml:space="preserve">wide </w:t>
      </w:r>
      <w:r w:rsidR="00DE2D45">
        <w:rPr>
          <w:color w:val="000000" w:themeColor="text1"/>
        </w:rPr>
        <w:t>array</w:t>
      </w:r>
      <w:r w:rsidR="007E4693" w:rsidRPr="008B0EC2">
        <w:rPr>
          <w:color w:val="000000" w:themeColor="text1"/>
        </w:rPr>
        <w:t xml:space="preserve"> of RF applications, such as base station, radar, space, defense and so on, in frequency range</w:t>
      </w:r>
      <w:r w:rsidR="00DE2D45">
        <w:rPr>
          <w:color w:val="000000" w:themeColor="text1"/>
        </w:rPr>
        <w:t>s</w:t>
      </w:r>
      <w:r w:rsidR="007E4693" w:rsidRPr="008B0EC2">
        <w:rPr>
          <w:color w:val="000000" w:themeColor="text1"/>
        </w:rPr>
        <w:t xml:space="preserve"> from UHF to mm-wave, </w:t>
      </w:r>
      <w:r w:rsidR="00D76FEE" w:rsidRPr="008B0EC2">
        <w:rPr>
          <w:color w:val="000000" w:themeColor="text1"/>
        </w:rPr>
        <w:t>owing to its excellent material properties such as wide band gap, high breakdown voltage</w:t>
      </w:r>
      <w:r w:rsidR="00DE2D45">
        <w:rPr>
          <w:color w:val="000000" w:themeColor="text1"/>
        </w:rPr>
        <w:t>,</w:t>
      </w:r>
      <w:r w:rsidR="00D76FEE" w:rsidRPr="008B0EC2">
        <w:rPr>
          <w:color w:val="000000" w:themeColor="text1"/>
        </w:rPr>
        <w:t xml:space="preserve"> and high saturated electron velocity</w:t>
      </w:r>
      <w:r w:rsidR="007E4693" w:rsidRPr="008B0EC2">
        <w:rPr>
          <w:color w:val="000000" w:themeColor="text1"/>
        </w:rPr>
        <w:t>.</w:t>
      </w:r>
    </w:p>
    <w:p w14:paraId="50A5D74C" w14:textId="17CBE1C1" w:rsidR="007E4693" w:rsidRPr="008B0EC2" w:rsidRDefault="007E4693">
      <w:pPr>
        <w:pStyle w:val="BodyText2"/>
        <w:tabs>
          <w:tab w:val="left" w:pos="270"/>
        </w:tabs>
        <w:rPr>
          <w:color w:val="000000" w:themeColor="text1"/>
        </w:rPr>
      </w:pPr>
      <w:r w:rsidRPr="008B0EC2">
        <w:rPr>
          <w:color w:val="000000" w:themeColor="text1"/>
        </w:rPr>
        <w:tab/>
      </w:r>
      <w:r w:rsidR="005D5AD4" w:rsidRPr="008B0EC2">
        <w:rPr>
          <w:color w:val="000000" w:themeColor="text1"/>
        </w:rPr>
        <w:t>In the base station</w:t>
      </w:r>
      <w:r w:rsidR="00DE2D45">
        <w:rPr>
          <w:color w:val="000000" w:themeColor="text1"/>
        </w:rPr>
        <w:t xml:space="preserve"> </w:t>
      </w:r>
      <w:r w:rsidR="00DA048E">
        <w:rPr>
          <w:color w:val="000000" w:themeColor="text1"/>
        </w:rPr>
        <w:t>application</w:t>
      </w:r>
      <w:r w:rsidR="005D5AD4" w:rsidRPr="008B0EC2">
        <w:rPr>
          <w:color w:val="000000" w:themeColor="text1"/>
        </w:rPr>
        <w:t>, high efficiency power amplifier</w:t>
      </w:r>
      <w:r w:rsidR="00DE2D45">
        <w:rPr>
          <w:color w:val="000000" w:themeColor="text1"/>
        </w:rPr>
        <w:t>s</w:t>
      </w:r>
      <w:r w:rsidR="005D5AD4" w:rsidRPr="008B0EC2">
        <w:rPr>
          <w:color w:val="000000" w:themeColor="text1"/>
        </w:rPr>
        <w:t xml:space="preserve"> </w:t>
      </w:r>
      <w:r w:rsidR="00DE2D45">
        <w:rPr>
          <w:color w:val="000000" w:themeColor="text1"/>
        </w:rPr>
        <w:t>are</w:t>
      </w:r>
      <w:r w:rsidR="005D5AD4" w:rsidRPr="008B0EC2">
        <w:rPr>
          <w:color w:val="000000" w:themeColor="text1"/>
        </w:rPr>
        <w:t xml:space="preserve"> required to reduce operational</w:t>
      </w:r>
      <w:r w:rsidR="00DE2D45">
        <w:rPr>
          <w:color w:val="000000" w:themeColor="text1"/>
        </w:rPr>
        <w:t xml:space="preserve"> </w:t>
      </w:r>
      <w:r w:rsidR="005D5AD4" w:rsidRPr="008B0EC2">
        <w:rPr>
          <w:color w:val="000000" w:themeColor="text1"/>
        </w:rPr>
        <w:t>(electricity) cost</w:t>
      </w:r>
      <w:r w:rsidR="00B50D26" w:rsidRPr="008B0EC2">
        <w:rPr>
          <w:color w:val="000000" w:themeColor="text1"/>
        </w:rPr>
        <w:t>.</w:t>
      </w:r>
      <w:r w:rsidR="005D5AD4" w:rsidRPr="008B0EC2">
        <w:rPr>
          <w:color w:val="000000" w:themeColor="text1"/>
        </w:rPr>
        <w:t xml:space="preserve"> </w:t>
      </w:r>
      <w:r w:rsidR="00DE2D45">
        <w:rPr>
          <w:color w:val="000000" w:themeColor="text1"/>
        </w:rPr>
        <w:t xml:space="preserve">The </w:t>
      </w:r>
      <w:proofErr w:type="spellStart"/>
      <w:r w:rsidR="005D5AD4" w:rsidRPr="008B0EC2">
        <w:rPr>
          <w:color w:val="000000" w:themeColor="text1"/>
        </w:rPr>
        <w:t>GaN</w:t>
      </w:r>
      <w:proofErr w:type="spellEnd"/>
      <w:r w:rsidR="005D5AD4" w:rsidRPr="008B0EC2">
        <w:rPr>
          <w:color w:val="000000" w:themeColor="text1"/>
        </w:rPr>
        <w:t xml:space="preserve"> HEMT is one of the best solution</w:t>
      </w:r>
      <w:r w:rsidR="00B50D26" w:rsidRPr="008B0EC2">
        <w:rPr>
          <w:color w:val="000000" w:themeColor="text1"/>
        </w:rPr>
        <w:t>s</w:t>
      </w:r>
      <w:r w:rsidR="005D5AD4" w:rsidRPr="008B0EC2">
        <w:rPr>
          <w:color w:val="000000" w:themeColor="text1"/>
        </w:rPr>
        <w:t xml:space="preserve"> for the </w:t>
      </w:r>
      <w:r w:rsidR="00B50D26" w:rsidRPr="008B0EC2">
        <w:rPr>
          <w:color w:val="000000" w:themeColor="text1"/>
        </w:rPr>
        <w:t xml:space="preserve">requirement. </w:t>
      </w:r>
      <w:r w:rsidR="00DE2D45">
        <w:rPr>
          <w:color w:val="000000" w:themeColor="text1"/>
        </w:rPr>
        <w:t>However,</w:t>
      </w:r>
      <w:r w:rsidR="00B50D26" w:rsidRPr="008B0EC2">
        <w:rPr>
          <w:color w:val="000000" w:themeColor="text1"/>
        </w:rPr>
        <w:t xml:space="preserve"> device cost is also very important</w:t>
      </w:r>
      <w:r w:rsidR="00DE2D45">
        <w:rPr>
          <w:color w:val="000000" w:themeColor="text1"/>
        </w:rPr>
        <w:t xml:space="preserve"> as </w:t>
      </w:r>
      <w:r w:rsidR="00B50D26" w:rsidRPr="008B0EC2">
        <w:rPr>
          <w:color w:val="000000" w:themeColor="text1"/>
        </w:rPr>
        <w:t xml:space="preserve">Si-LDMOS, which is fabricated on low cost C-MOS process </w:t>
      </w:r>
      <w:r w:rsidR="00DE2D45">
        <w:rPr>
          <w:color w:val="000000" w:themeColor="text1"/>
        </w:rPr>
        <w:t>with</w:t>
      </w:r>
      <w:r w:rsidR="00B50D26" w:rsidRPr="008B0EC2">
        <w:rPr>
          <w:color w:val="000000" w:themeColor="text1"/>
        </w:rPr>
        <w:t xml:space="preserve"> reasonable efficiency and power characteristics, is still dominant in </w:t>
      </w:r>
      <w:r w:rsidR="00DE2D45">
        <w:rPr>
          <w:color w:val="000000" w:themeColor="text1"/>
        </w:rPr>
        <w:t xml:space="preserve">the </w:t>
      </w:r>
      <w:r w:rsidR="00B50D26" w:rsidRPr="008B0EC2">
        <w:rPr>
          <w:color w:val="000000" w:themeColor="text1"/>
        </w:rPr>
        <w:t>base station</w:t>
      </w:r>
      <w:r w:rsidR="00DE2D45">
        <w:rPr>
          <w:color w:val="000000" w:themeColor="text1"/>
        </w:rPr>
        <w:t xml:space="preserve"> market. </w:t>
      </w:r>
      <w:r w:rsidR="00D76E4C">
        <w:rPr>
          <w:color w:val="000000" w:themeColor="text1"/>
        </w:rPr>
        <w:t xml:space="preserve">This is especially true </w:t>
      </w:r>
      <w:r w:rsidR="00DE2D45">
        <w:rPr>
          <w:color w:val="000000" w:themeColor="text1"/>
        </w:rPr>
        <w:t>in</w:t>
      </w:r>
      <w:r w:rsidR="00D76E4C">
        <w:rPr>
          <w:color w:val="000000" w:themeColor="text1"/>
        </w:rPr>
        <w:t xml:space="preserve"> </w:t>
      </w:r>
      <w:r w:rsidR="00B50D26" w:rsidRPr="008B0EC2">
        <w:rPr>
          <w:color w:val="000000" w:themeColor="text1"/>
        </w:rPr>
        <w:t>low frequency</w:t>
      </w:r>
      <w:r w:rsidR="00DE2D45">
        <w:rPr>
          <w:color w:val="000000" w:themeColor="text1"/>
        </w:rPr>
        <w:t xml:space="preserve"> bands</w:t>
      </w:r>
      <w:r w:rsidR="00B50D26" w:rsidRPr="008B0EC2">
        <w:rPr>
          <w:color w:val="000000" w:themeColor="text1"/>
        </w:rPr>
        <w:t xml:space="preserve"> </w:t>
      </w:r>
      <w:r w:rsidR="00D76E4C">
        <w:rPr>
          <w:color w:val="000000" w:themeColor="text1"/>
        </w:rPr>
        <w:t xml:space="preserve">of </w:t>
      </w:r>
      <w:r w:rsidR="00B50D26" w:rsidRPr="008B0EC2">
        <w:rPr>
          <w:color w:val="000000" w:themeColor="text1"/>
        </w:rPr>
        <w:t>less than 2GHz.</w:t>
      </w:r>
    </w:p>
    <w:p w14:paraId="7EE4FA94" w14:textId="3D1ABB5A" w:rsidR="00062118" w:rsidRPr="008B0EC2" w:rsidRDefault="00B50D26">
      <w:pPr>
        <w:pStyle w:val="BodyText2"/>
        <w:tabs>
          <w:tab w:val="left" w:pos="270"/>
        </w:tabs>
        <w:rPr>
          <w:color w:val="000000" w:themeColor="text1"/>
        </w:rPr>
      </w:pPr>
      <w:r w:rsidRPr="008B0EC2">
        <w:rPr>
          <w:color w:val="000000" w:themeColor="text1"/>
        </w:rPr>
        <w:tab/>
      </w:r>
      <w:r w:rsidR="00062118" w:rsidRPr="008B0EC2">
        <w:rPr>
          <w:color w:val="000000" w:themeColor="text1"/>
        </w:rPr>
        <w:t xml:space="preserve">In 4G-LTE and 5G telecommunication systems, </w:t>
      </w:r>
      <w:r w:rsidR="0015296A" w:rsidRPr="008B0EC2">
        <w:rPr>
          <w:color w:val="000000" w:themeColor="text1"/>
        </w:rPr>
        <w:t>many spectrums</w:t>
      </w:r>
      <w:r w:rsidR="00062118" w:rsidRPr="008B0EC2">
        <w:rPr>
          <w:color w:val="000000" w:themeColor="text1"/>
        </w:rPr>
        <w:t xml:space="preserve"> were licensed in 3 to 6</w:t>
      </w:r>
      <w:r w:rsidR="00DA048E">
        <w:rPr>
          <w:color w:val="000000" w:themeColor="text1"/>
        </w:rPr>
        <w:t xml:space="preserve"> </w:t>
      </w:r>
      <w:r w:rsidR="00062118" w:rsidRPr="008B0EC2">
        <w:rPr>
          <w:color w:val="000000" w:themeColor="text1"/>
        </w:rPr>
        <w:t>GHz</w:t>
      </w:r>
      <w:r w:rsidR="00843276">
        <w:rPr>
          <w:color w:val="000000" w:themeColor="text1"/>
        </w:rPr>
        <w:t xml:space="preserve"> </w:t>
      </w:r>
      <w:r w:rsidR="00062118" w:rsidRPr="008B0EC2">
        <w:rPr>
          <w:color w:val="000000" w:themeColor="text1"/>
        </w:rPr>
        <w:t>(sub-6</w:t>
      </w:r>
      <w:r w:rsidR="00DA048E">
        <w:rPr>
          <w:color w:val="000000" w:themeColor="text1"/>
        </w:rPr>
        <w:t xml:space="preserve"> </w:t>
      </w:r>
      <w:r w:rsidR="00062118" w:rsidRPr="008B0EC2">
        <w:rPr>
          <w:color w:val="000000" w:themeColor="text1"/>
        </w:rPr>
        <w:t>GHz)</w:t>
      </w:r>
      <w:r w:rsidR="0015296A" w:rsidRPr="008B0EC2">
        <w:rPr>
          <w:color w:val="000000" w:themeColor="text1"/>
        </w:rPr>
        <w:t xml:space="preserve"> in FDD and TDD operation</w:t>
      </w:r>
      <w:r w:rsidR="00062118" w:rsidRPr="008B0EC2">
        <w:rPr>
          <w:color w:val="000000" w:themeColor="text1"/>
        </w:rPr>
        <w:t>.</w:t>
      </w:r>
      <w:r w:rsidR="0015296A" w:rsidRPr="008B0EC2">
        <w:rPr>
          <w:color w:val="000000" w:themeColor="text1"/>
        </w:rPr>
        <w:t xml:space="preserve"> </w:t>
      </w:r>
      <w:r w:rsidR="00062118" w:rsidRPr="008B0EC2">
        <w:rPr>
          <w:color w:val="000000" w:themeColor="text1"/>
        </w:rPr>
        <w:t xml:space="preserve">To reduce </w:t>
      </w:r>
      <w:r w:rsidR="00843276">
        <w:rPr>
          <w:color w:val="000000" w:themeColor="text1"/>
        </w:rPr>
        <w:t xml:space="preserve">the </w:t>
      </w:r>
      <w:r w:rsidR="00062118" w:rsidRPr="008B0EC2">
        <w:rPr>
          <w:color w:val="000000" w:themeColor="text1"/>
        </w:rPr>
        <w:t>number of radio unit</w:t>
      </w:r>
      <w:r w:rsidR="00843276">
        <w:rPr>
          <w:color w:val="000000" w:themeColor="text1"/>
        </w:rPr>
        <w:t>s</w:t>
      </w:r>
      <w:r w:rsidR="00062118" w:rsidRPr="008B0EC2">
        <w:rPr>
          <w:color w:val="000000" w:themeColor="text1"/>
        </w:rPr>
        <w:t xml:space="preserve">, multi band operation is also required. </w:t>
      </w:r>
      <w:r w:rsidR="00843276">
        <w:rPr>
          <w:color w:val="000000" w:themeColor="text1"/>
        </w:rPr>
        <w:t>This</w:t>
      </w:r>
      <w:r w:rsidR="00062118" w:rsidRPr="008B0EC2">
        <w:rPr>
          <w:color w:val="000000" w:themeColor="text1"/>
        </w:rPr>
        <w:t xml:space="preserve"> means broad band power amplifier</w:t>
      </w:r>
      <w:r w:rsidR="00843276">
        <w:rPr>
          <w:color w:val="000000" w:themeColor="text1"/>
        </w:rPr>
        <w:t>s</w:t>
      </w:r>
      <w:r w:rsidR="00062118" w:rsidRPr="008B0EC2">
        <w:rPr>
          <w:color w:val="000000" w:themeColor="text1"/>
        </w:rPr>
        <w:t xml:space="preserve"> </w:t>
      </w:r>
      <w:r w:rsidR="00843276">
        <w:rPr>
          <w:color w:val="000000" w:themeColor="text1"/>
        </w:rPr>
        <w:t>are</w:t>
      </w:r>
      <w:r w:rsidR="00062118" w:rsidRPr="008B0EC2">
        <w:rPr>
          <w:color w:val="000000" w:themeColor="text1"/>
        </w:rPr>
        <w:t xml:space="preserve"> needed</w:t>
      </w:r>
      <w:r w:rsidR="00843276">
        <w:rPr>
          <w:color w:val="000000" w:themeColor="text1"/>
        </w:rPr>
        <w:t xml:space="preserve"> to </w:t>
      </w:r>
      <w:r w:rsidR="00D76FEE" w:rsidRPr="008B0EC2">
        <w:rPr>
          <w:color w:val="000000" w:themeColor="text1"/>
        </w:rPr>
        <w:t xml:space="preserve">support </w:t>
      </w:r>
      <w:r w:rsidR="00062118" w:rsidRPr="008B0EC2">
        <w:rPr>
          <w:color w:val="000000" w:themeColor="text1"/>
        </w:rPr>
        <w:t>multiple spectrum, simultaneously</w:t>
      </w:r>
      <w:r w:rsidR="00042F16" w:rsidRPr="008B0EC2">
        <w:rPr>
          <w:color w:val="000000" w:themeColor="text1"/>
        </w:rPr>
        <w:t xml:space="preserve">. </w:t>
      </w:r>
      <w:r w:rsidR="00843276">
        <w:rPr>
          <w:color w:val="000000" w:themeColor="text1"/>
        </w:rPr>
        <w:t xml:space="preserve">The </w:t>
      </w:r>
      <w:proofErr w:type="spellStart"/>
      <w:r w:rsidR="00042F16" w:rsidRPr="008B0EC2">
        <w:rPr>
          <w:color w:val="000000" w:themeColor="text1"/>
        </w:rPr>
        <w:t>GaN</w:t>
      </w:r>
      <w:proofErr w:type="spellEnd"/>
      <w:r w:rsidR="00042F16" w:rsidRPr="008B0EC2">
        <w:rPr>
          <w:color w:val="000000" w:themeColor="text1"/>
        </w:rPr>
        <w:t xml:space="preserve"> HEMT is </w:t>
      </w:r>
      <w:r w:rsidR="00843276">
        <w:rPr>
          <w:color w:val="000000" w:themeColor="text1"/>
        </w:rPr>
        <w:t xml:space="preserve">a </w:t>
      </w:r>
      <w:r w:rsidR="00042F16" w:rsidRPr="008B0EC2">
        <w:rPr>
          <w:color w:val="000000" w:themeColor="text1"/>
        </w:rPr>
        <w:t xml:space="preserve">good candidate </w:t>
      </w:r>
      <w:r w:rsidR="00843276">
        <w:rPr>
          <w:color w:val="000000" w:themeColor="text1"/>
        </w:rPr>
        <w:t xml:space="preserve">for </w:t>
      </w:r>
      <w:r w:rsidR="00042F16" w:rsidRPr="008B0EC2">
        <w:rPr>
          <w:color w:val="000000" w:themeColor="text1"/>
        </w:rPr>
        <w:t>this high frequency and broad band power amplifier.</w:t>
      </w:r>
      <w:r w:rsidR="00062118" w:rsidRPr="008B0EC2">
        <w:rPr>
          <w:color w:val="000000" w:themeColor="text1"/>
        </w:rPr>
        <w:t xml:space="preserve"> </w:t>
      </w:r>
    </w:p>
    <w:p w14:paraId="11648FBD" w14:textId="77777777" w:rsidR="0015296A" w:rsidRPr="007E4693" w:rsidRDefault="0015296A">
      <w:pPr>
        <w:pStyle w:val="BodyText2"/>
        <w:tabs>
          <w:tab w:val="left" w:pos="270"/>
        </w:tabs>
        <w:rPr>
          <w:color w:val="FF0000"/>
        </w:rPr>
      </w:pPr>
    </w:p>
    <w:p w14:paraId="30E34CC1" w14:textId="3384734D" w:rsidR="008F3F03" w:rsidRDefault="00B06828">
      <w:pPr>
        <w:pStyle w:val="Heading2"/>
      </w:pPr>
      <w:proofErr w:type="spellStart"/>
      <w:r w:rsidRPr="00B06828">
        <w:t>GaN</w:t>
      </w:r>
      <w:proofErr w:type="spellEnd"/>
      <w:r w:rsidRPr="00B06828">
        <w:t xml:space="preserve"> HEMT Products for Base Station</w:t>
      </w:r>
    </w:p>
    <w:p w14:paraId="1B045032" w14:textId="22CBC57D" w:rsidR="008F3F03" w:rsidRDefault="008F3F03">
      <w:pPr>
        <w:tabs>
          <w:tab w:val="left" w:pos="270"/>
        </w:tabs>
        <w:jc w:val="both"/>
      </w:pPr>
    </w:p>
    <w:p w14:paraId="011BE7D2" w14:textId="2CC57B58" w:rsidR="00B06828" w:rsidRDefault="008F3F03" w:rsidP="00B06828">
      <w:pPr>
        <w:tabs>
          <w:tab w:val="left" w:pos="270"/>
        </w:tabs>
        <w:jc w:val="both"/>
      </w:pPr>
      <w:r>
        <w:tab/>
      </w:r>
      <w:proofErr w:type="spellStart"/>
      <w:r w:rsidR="00B06828">
        <w:t>GaN</w:t>
      </w:r>
      <w:proofErr w:type="spellEnd"/>
      <w:r w:rsidR="00B06828">
        <w:t xml:space="preserve"> HEMT product</w:t>
      </w:r>
      <w:r w:rsidR="0088602C">
        <w:t>s</w:t>
      </w:r>
      <w:r w:rsidR="00B06828">
        <w:t xml:space="preserve"> </w:t>
      </w:r>
      <w:r w:rsidR="0088602C">
        <w:t>were</w:t>
      </w:r>
      <w:r w:rsidR="00B06828">
        <w:t xml:space="preserve"> commercialized in 2005 from Sumitomo Electric Industry (formerly </w:t>
      </w:r>
      <w:proofErr w:type="spellStart"/>
      <w:r w:rsidR="00B06828">
        <w:t>Eudyna</w:t>
      </w:r>
      <w:proofErr w:type="spellEnd"/>
      <w:r w:rsidR="00B06828">
        <w:t xml:space="preserve"> in 2004 to 2009). </w:t>
      </w:r>
      <w:r w:rsidR="0088602C">
        <w:t>The f</w:t>
      </w:r>
      <w:r w:rsidR="00B06828">
        <w:t xml:space="preserve">irst product for </w:t>
      </w:r>
      <w:r w:rsidR="0088602C">
        <w:t xml:space="preserve">a </w:t>
      </w:r>
      <w:r w:rsidR="00B06828">
        <w:t>base station amplifier was composed of relatively large hermetic seal</w:t>
      </w:r>
      <w:r w:rsidR="0088602C">
        <w:t>ed</w:t>
      </w:r>
      <w:r w:rsidR="00B06828">
        <w:t xml:space="preserve"> package</w:t>
      </w:r>
      <w:r w:rsidR="0088602C">
        <w:t>s</w:t>
      </w:r>
      <w:r w:rsidR="00B06828">
        <w:t xml:space="preserve"> with internal circuit using ceramic capacitor</w:t>
      </w:r>
      <w:r w:rsidR="0088602C">
        <w:t>s</w:t>
      </w:r>
      <w:r w:rsidR="00B06828">
        <w:t xml:space="preserve"> and </w:t>
      </w:r>
      <w:r w:rsidR="0088602C">
        <w:t xml:space="preserve">discrete </w:t>
      </w:r>
      <w:proofErr w:type="spellStart"/>
      <w:r w:rsidR="00B06828">
        <w:t>GaN</w:t>
      </w:r>
      <w:proofErr w:type="spellEnd"/>
      <w:r w:rsidR="00B06828">
        <w:t xml:space="preserve"> die from</w:t>
      </w:r>
      <w:r w:rsidR="0088602C">
        <w:t xml:space="preserve"> a </w:t>
      </w:r>
      <w:r w:rsidR="00B06828">
        <w:t>3-inch wafer process</w:t>
      </w:r>
      <w:r w:rsidR="0088602C">
        <w:t xml:space="preserve"> </w:t>
      </w:r>
      <w:r w:rsidR="00863478">
        <w:t>[1]</w:t>
      </w:r>
      <w:r w:rsidR="00B06828">
        <w:t xml:space="preserve">. </w:t>
      </w:r>
      <w:r w:rsidR="005152A6">
        <w:t xml:space="preserve">The ceramic package was developed for multiple purpose including radar and space as </w:t>
      </w:r>
      <w:r w:rsidR="005152A6">
        <w:t xml:space="preserve">well as base station applications. </w:t>
      </w:r>
      <w:r w:rsidR="00B06828">
        <w:t>In the 4G LTE base station, high efficiency power amplifier</w:t>
      </w:r>
      <w:r w:rsidR="0088602C">
        <w:t>s</w:t>
      </w:r>
      <w:r w:rsidR="00B06828">
        <w:t xml:space="preserve"> </w:t>
      </w:r>
      <w:r w:rsidR="0088602C">
        <w:t>were</w:t>
      </w:r>
      <w:r w:rsidR="00B06828">
        <w:t xml:space="preserve"> required to reduce power consumption</w:t>
      </w:r>
      <w:r w:rsidR="0088602C">
        <w:t xml:space="preserve">. The use of a </w:t>
      </w:r>
      <w:r w:rsidR="0088602C">
        <w:t xml:space="preserve">Doherty amplifier </w:t>
      </w:r>
      <w:r w:rsidR="00B06828">
        <w:t xml:space="preserve">efficiency enhancement </w:t>
      </w:r>
      <w:r w:rsidR="0088602C">
        <w:t xml:space="preserve">design </w:t>
      </w:r>
      <w:r w:rsidR="00B06828">
        <w:t>techni</w:t>
      </w:r>
      <w:r w:rsidR="0088602C">
        <w:t>que</w:t>
      </w:r>
      <w:r w:rsidR="00B06828">
        <w:t xml:space="preserve"> </w:t>
      </w:r>
      <w:r w:rsidR="0088602C">
        <w:t>was</w:t>
      </w:r>
      <w:r w:rsidR="00B06828">
        <w:t xml:space="preserve"> one of breakthrough solution for the requirement. 4-inch wafer process</w:t>
      </w:r>
      <w:r w:rsidR="0088602C">
        <w:t>es</w:t>
      </w:r>
      <w:r w:rsidR="00B06828">
        <w:t xml:space="preserve"> and low cost non-hermetic package </w:t>
      </w:r>
      <w:r w:rsidR="0088602C">
        <w:t>were</w:t>
      </w:r>
      <w:r w:rsidR="00B06828">
        <w:t xml:space="preserve"> employed to cope with </w:t>
      </w:r>
      <w:r w:rsidR="0088602C">
        <w:t xml:space="preserve">the </w:t>
      </w:r>
      <w:r w:rsidR="00B06828">
        <w:t>low</w:t>
      </w:r>
      <w:r w:rsidR="00E12363">
        <w:t>-</w:t>
      </w:r>
      <w:r w:rsidR="00B06828">
        <w:t>cost requirement</w:t>
      </w:r>
      <w:r w:rsidR="0088602C">
        <w:t xml:space="preserve"> </w:t>
      </w:r>
      <w:r w:rsidR="00AE7F21">
        <w:t>[2]</w:t>
      </w:r>
      <w:r w:rsidR="00B06828">
        <w:t xml:space="preserve">. </w:t>
      </w:r>
      <w:r w:rsidR="00E12363">
        <w:t>For</w:t>
      </w:r>
      <w:r w:rsidR="00B06828">
        <w:t xml:space="preserve"> 5G </w:t>
      </w:r>
      <w:r w:rsidR="0088602C">
        <w:t>s</w:t>
      </w:r>
      <w:r w:rsidR="00B06828">
        <w:t>ub</w:t>
      </w:r>
      <w:r w:rsidR="00DA048E">
        <w:t>-</w:t>
      </w:r>
      <w:r w:rsidR="00E12363">
        <w:t>6</w:t>
      </w:r>
      <w:r w:rsidR="00DA048E">
        <w:t xml:space="preserve"> </w:t>
      </w:r>
      <w:r w:rsidR="00B06828">
        <w:t xml:space="preserve">GHz MIMO applications, </w:t>
      </w:r>
      <w:r w:rsidR="00E12363">
        <w:t>numerous</w:t>
      </w:r>
      <w:r w:rsidR="00B06828">
        <w:t xml:space="preserve"> small power amplifiers are needed. Over molded plastic </w:t>
      </w:r>
      <w:proofErr w:type="spellStart"/>
      <w:r w:rsidR="00B06828">
        <w:t>GaN</w:t>
      </w:r>
      <w:proofErr w:type="spellEnd"/>
      <w:r w:rsidR="00B06828">
        <w:t xml:space="preserve"> HEMT</w:t>
      </w:r>
      <w:r w:rsidR="00E12363">
        <w:t>s</w:t>
      </w:r>
      <w:r w:rsidR="00B06828">
        <w:t xml:space="preserve"> </w:t>
      </w:r>
      <w:r w:rsidR="00E12363">
        <w:t>are</w:t>
      </w:r>
      <w:r w:rsidR="00B06828">
        <w:t xml:space="preserve"> the best solution for the</w:t>
      </w:r>
      <w:r w:rsidR="00E12363">
        <w:t>se</w:t>
      </w:r>
      <w:r w:rsidR="00B06828">
        <w:t xml:space="preserve"> systems</w:t>
      </w:r>
      <w:r w:rsidR="00E12363">
        <w:t>.</w:t>
      </w:r>
      <w:r w:rsidR="00B06828">
        <w:t xml:space="preserve"> </w:t>
      </w:r>
      <w:r w:rsidR="00E12363">
        <w:t>Recent</w:t>
      </w:r>
      <w:r w:rsidR="00B06828">
        <w:t xml:space="preserve"> </w:t>
      </w:r>
      <w:r w:rsidR="00E12363">
        <w:t>efforts in</w:t>
      </w:r>
      <w:r w:rsidR="00B06828">
        <w:t xml:space="preserve"> 6-inch wafer </w:t>
      </w:r>
      <w:r w:rsidR="003B05E4">
        <w:t xml:space="preserve">fabrication has started to reduce the cost and increase throughput of </w:t>
      </w:r>
      <w:proofErr w:type="spellStart"/>
      <w:r w:rsidR="003B05E4">
        <w:t>GaN</w:t>
      </w:r>
      <w:proofErr w:type="spellEnd"/>
      <w:r w:rsidR="003B05E4">
        <w:t xml:space="preserve"> HEMT processes</w:t>
      </w:r>
      <w:r w:rsidR="003B05E4">
        <w:t xml:space="preserve"> (Fig. 1)</w:t>
      </w:r>
      <w:r w:rsidR="003B05E4">
        <w:t>.</w:t>
      </w:r>
    </w:p>
    <w:p w14:paraId="0DE6F26E" w14:textId="6664C049" w:rsidR="003B05E4" w:rsidRDefault="003B05E4" w:rsidP="00B06828">
      <w:pPr>
        <w:tabs>
          <w:tab w:val="left" w:pos="270"/>
        </w:tabs>
        <w:jc w:val="both"/>
      </w:pPr>
    </w:p>
    <w:p w14:paraId="07F6206D" w14:textId="43C1EC45" w:rsidR="003B05E4" w:rsidRPr="001C72E0" w:rsidRDefault="003B05E4" w:rsidP="001C72E0">
      <w:pPr>
        <w:tabs>
          <w:tab w:val="left" w:pos="270"/>
        </w:tabs>
        <w:jc w:val="center"/>
      </w:pPr>
      <w:bookmarkStart w:id="0" w:name="_Hlk32922918"/>
      <w:bookmarkEnd w:id="0"/>
      <w:r w:rsidRPr="002709D6">
        <w:rPr>
          <w:b/>
          <w:bCs/>
          <w:noProof/>
        </w:rPr>
        <w:drawing>
          <wp:inline distT="0" distB="0" distL="0" distR="0" wp14:anchorId="3766F44E" wp14:editId="6C68B43A">
            <wp:extent cx="3143086" cy="2072640"/>
            <wp:effectExtent l="0" t="0" r="0" b="0"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28" cy="20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A5C8" w14:textId="77777777" w:rsidR="003B05E4" w:rsidRDefault="003B05E4" w:rsidP="003B05E4">
      <w:pPr>
        <w:jc w:val="center"/>
      </w:pPr>
      <w:r>
        <w:t xml:space="preserve">Fig. 1.  Cost trend of </w:t>
      </w:r>
      <w:proofErr w:type="spellStart"/>
      <w:r>
        <w:t>GaN</w:t>
      </w:r>
      <w:proofErr w:type="spellEnd"/>
      <w:r>
        <w:t xml:space="preserve"> HEMT for base station.</w:t>
      </w:r>
    </w:p>
    <w:p w14:paraId="0D4299DC" w14:textId="77777777" w:rsidR="003B05E4" w:rsidRDefault="003B05E4" w:rsidP="00B06828">
      <w:pPr>
        <w:tabs>
          <w:tab w:val="left" w:pos="270"/>
        </w:tabs>
        <w:jc w:val="both"/>
      </w:pPr>
    </w:p>
    <w:p w14:paraId="0F855DF7" w14:textId="4762EBE6" w:rsidR="008F3F03" w:rsidRDefault="00B06828" w:rsidP="00B06828">
      <w:pPr>
        <w:tabs>
          <w:tab w:val="left" w:pos="270"/>
        </w:tabs>
        <w:jc w:val="both"/>
      </w:pPr>
      <w:r>
        <w:t xml:space="preserve"> To get higher efficiency, internal harmonic technics have been adopted in all products not only </w:t>
      </w:r>
      <w:r w:rsidR="00597B89">
        <w:t xml:space="preserve">in the </w:t>
      </w:r>
      <w:r>
        <w:t>output side but also</w:t>
      </w:r>
      <w:r w:rsidR="00597B89">
        <w:t xml:space="preserve"> on the</w:t>
      </w:r>
      <w:r>
        <w:t xml:space="preserve"> input side. We will introduce how to implement these </w:t>
      </w:r>
      <w:r w:rsidR="00DA048E" w:rsidRPr="00DA048E">
        <w:rPr>
          <w:color w:val="000000" w:themeColor="text1"/>
        </w:rPr>
        <w:t>design</w:t>
      </w:r>
      <w:r w:rsidRPr="00DA048E">
        <w:rPr>
          <w:color w:val="000000" w:themeColor="text1"/>
        </w:rPr>
        <w:t xml:space="preserve"> </w:t>
      </w:r>
      <w:r w:rsidR="00DA048E">
        <w:t>techniques</w:t>
      </w:r>
      <w:r>
        <w:t xml:space="preserve"> in </w:t>
      </w:r>
      <w:r w:rsidR="00DA048E">
        <w:t>this</w:t>
      </w:r>
      <w:r>
        <w:t xml:space="preserve"> presentation.</w:t>
      </w:r>
    </w:p>
    <w:p w14:paraId="3AFCE43C" w14:textId="389DECC6" w:rsidR="00B06828" w:rsidRDefault="00B06828" w:rsidP="00B06828">
      <w:pPr>
        <w:tabs>
          <w:tab w:val="left" w:pos="270"/>
        </w:tabs>
        <w:jc w:val="both"/>
      </w:pPr>
    </w:p>
    <w:p w14:paraId="58C28D10" w14:textId="0E486D50" w:rsidR="00B06828" w:rsidRDefault="00D8641C" w:rsidP="00B06828">
      <w:pPr>
        <w:pStyle w:val="Heading2"/>
      </w:pPr>
      <w:proofErr w:type="spellStart"/>
      <w:r w:rsidRPr="00D8641C">
        <w:t>GaN</w:t>
      </w:r>
      <w:proofErr w:type="spellEnd"/>
      <w:r w:rsidRPr="00D8641C">
        <w:t xml:space="preserve"> HEMT Application in Base Station</w:t>
      </w:r>
    </w:p>
    <w:p w14:paraId="3AAA89F6" w14:textId="77777777" w:rsidR="00B06828" w:rsidRDefault="00B06828" w:rsidP="00B06828">
      <w:pPr>
        <w:tabs>
          <w:tab w:val="left" w:pos="270"/>
        </w:tabs>
        <w:jc w:val="both"/>
      </w:pPr>
    </w:p>
    <w:p w14:paraId="2B5635AA" w14:textId="75C22AF0" w:rsidR="009570DF" w:rsidRDefault="00B06828" w:rsidP="0086214F">
      <w:pPr>
        <w:tabs>
          <w:tab w:val="left" w:pos="270"/>
        </w:tabs>
        <w:jc w:val="both"/>
        <w:rPr>
          <w:color w:val="000000" w:themeColor="text1"/>
        </w:rPr>
      </w:pPr>
      <w:r>
        <w:tab/>
      </w:r>
      <w:r w:rsidR="005152A6">
        <w:rPr>
          <w:color w:val="000000" w:themeColor="text1"/>
        </w:rPr>
        <w:t xml:space="preserve">The amplifier in </w:t>
      </w:r>
      <w:r w:rsidR="0086214F">
        <w:rPr>
          <w:color w:val="000000" w:themeColor="text1"/>
        </w:rPr>
        <w:t xml:space="preserve">a </w:t>
      </w:r>
      <w:r w:rsidR="005152A6">
        <w:rPr>
          <w:color w:val="000000" w:themeColor="text1"/>
        </w:rPr>
        <w:t>base station operates around 8-9</w:t>
      </w:r>
      <w:r w:rsidR="0086214F">
        <w:rPr>
          <w:color w:val="000000" w:themeColor="text1"/>
        </w:rPr>
        <w:t xml:space="preserve"> </w:t>
      </w:r>
      <w:r w:rsidR="005152A6">
        <w:rPr>
          <w:color w:val="000000" w:themeColor="text1"/>
        </w:rPr>
        <w:t>dB back</w:t>
      </w:r>
      <w:r w:rsidR="0086214F">
        <w:rPr>
          <w:color w:val="000000" w:themeColor="text1"/>
        </w:rPr>
        <w:t>ed</w:t>
      </w:r>
      <w:r w:rsidR="005152A6">
        <w:rPr>
          <w:color w:val="000000" w:themeColor="text1"/>
        </w:rPr>
        <w:t xml:space="preserve"> off average power from saturation power. To enhance efficiency in this back</w:t>
      </w:r>
      <w:r w:rsidR="0086214F">
        <w:rPr>
          <w:color w:val="000000" w:themeColor="text1"/>
        </w:rPr>
        <w:t>ed</w:t>
      </w:r>
      <w:r w:rsidR="005152A6">
        <w:rPr>
          <w:color w:val="000000" w:themeColor="text1"/>
        </w:rPr>
        <w:t xml:space="preserve"> off region, </w:t>
      </w:r>
      <w:r w:rsidR="0086214F">
        <w:rPr>
          <w:color w:val="000000" w:themeColor="text1"/>
        </w:rPr>
        <w:t xml:space="preserve">a </w:t>
      </w:r>
      <w:r w:rsidR="005152A6">
        <w:rPr>
          <w:color w:val="000000" w:themeColor="text1"/>
        </w:rPr>
        <w:t>Doherty amplifier is typically used.</w:t>
      </w:r>
      <w:r w:rsidR="009570DF">
        <w:rPr>
          <w:color w:val="000000" w:themeColor="text1"/>
        </w:rPr>
        <w:t xml:space="preserve"> As </w:t>
      </w:r>
      <w:r w:rsidR="0086214F">
        <w:rPr>
          <w:color w:val="000000" w:themeColor="text1"/>
        </w:rPr>
        <w:t xml:space="preserve">is </w:t>
      </w:r>
      <w:r w:rsidR="009570DF">
        <w:rPr>
          <w:color w:val="000000" w:themeColor="text1"/>
        </w:rPr>
        <w:t xml:space="preserve">well known, </w:t>
      </w:r>
      <w:r w:rsidR="0086214F">
        <w:rPr>
          <w:color w:val="000000" w:themeColor="text1"/>
        </w:rPr>
        <w:t xml:space="preserve">the </w:t>
      </w:r>
      <w:r w:rsidR="009570DF">
        <w:rPr>
          <w:color w:val="000000" w:themeColor="text1"/>
        </w:rPr>
        <w:t xml:space="preserve">Doherty amplifier is one of </w:t>
      </w:r>
      <w:r w:rsidR="0086214F">
        <w:rPr>
          <w:color w:val="000000" w:themeColor="text1"/>
        </w:rPr>
        <w:t>the l</w:t>
      </w:r>
      <w:r w:rsidR="009570DF">
        <w:rPr>
          <w:color w:val="000000" w:themeColor="text1"/>
        </w:rPr>
        <w:t>oad modulation techniques using two devices; main and peak amplifiers. The main amplifier reaches saturation at 6</w:t>
      </w:r>
      <w:r w:rsidR="0086214F">
        <w:rPr>
          <w:color w:val="000000" w:themeColor="text1"/>
        </w:rPr>
        <w:t xml:space="preserve"> </w:t>
      </w:r>
      <w:r w:rsidR="009570DF">
        <w:rPr>
          <w:color w:val="000000" w:themeColor="text1"/>
        </w:rPr>
        <w:t>dB back</w:t>
      </w:r>
      <w:r w:rsidR="0086214F">
        <w:rPr>
          <w:color w:val="000000" w:themeColor="text1"/>
        </w:rPr>
        <w:t>ed</w:t>
      </w:r>
      <w:r w:rsidR="009570DF">
        <w:rPr>
          <w:color w:val="000000" w:themeColor="text1"/>
        </w:rPr>
        <w:t xml:space="preserve"> off from combined saturation power in symmetric Doherty operation. </w:t>
      </w:r>
      <w:r w:rsidR="0086214F">
        <w:rPr>
          <w:color w:val="000000" w:themeColor="text1"/>
        </w:rPr>
        <w:t>This</w:t>
      </w:r>
      <w:r w:rsidR="009570DF">
        <w:rPr>
          <w:color w:val="000000" w:themeColor="text1"/>
        </w:rPr>
        <w:t xml:space="preserve"> means the saturation </w:t>
      </w:r>
      <w:r w:rsidR="009570DF">
        <w:rPr>
          <w:color w:val="000000" w:themeColor="text1"/>
        </w:rPr>
        <w:lastRenderedPageBreak/>
        <w:t xml:space="preserve">efficiency in </w:t>
      </w:r>
      <w:r w:rsidR="0086214F">
        <w:rPr>
          <w:color w:val="000000" w:themeColor="text1"/>
        </w:rPr>
        <w:t xml:space="preserve">each amplifier </w:t>
      </w:r>
      <w:r w:rsidR="009570DF">
        <w:rPr>
          <w:color w:val="000000" w:themeColor="text1"/>
        </w:rPr>
        <w:t>(especially</w:t>
      </w:r>
      <w:r w:rsidR="0086214F">
        <w:rPr>
          <w:color w:val="000000" w:themeColor="text1"/>
        </w:rPr>
        <w:t xml:space="preserve"> the</w:t>
      </w:r>
      <w:r w:rsidR="009570DF">
        <w:rPr>
          <w:color w:val="000000" w:themeColor="text1"/>
        </w:rPr>
        <w:t xml:space="preserve"> main) is also very important. </w:t>
      </w:r>
      <w:r w:rsidR="0086214F">
        <w:rPr>
          <w:color w:val="000000" w:themeColor="text1"/>
        </w:rPr>
        <w:t xml:space="preserve">A </w:t>
      </w:r>
      <w:r w:rsidR="009570DF">
        <w:rPr>
          <w:color w:val="000000" w:themeColor="text1"/>
        </w:rPr>
        <w:t>two</w:t>
      </w:r>
      <w:r w:rsidR="0086214F">
        <w:rPr>
          <w:color w:val="000000" w:themeColor="text1"/>
        </w:rPr>
        <w:t>-</w:t>
      </w:r>
      <w:r w:rsidR="009570DF">
        <w:rPr>
          <w:color w:val="000000" w:themeColor="text1"/>
        </w:rPr>
        <w:t>step approach</w:t>
      </w:r>
      <w:r w:rsidR="00526E59">
        <w:rPr>
          <w:color w:val="000000" w:themeColor="text1"/>
        </w:rPr>
        <w:t xml:space="preserve"> </w:t>
      </w:r>
      <w:r w:rsidR="0086214F">
        <w:rPr>
          <w:color w:val="000000" w:themeColor="text1"/>
        </w:rPr>
        <w:t xml:space="preserve">was taken </w:t>
      </w:r>
      <w:r w:rsidR="00526E59">
        <w:rPr>
          <w:color w:val="000000" w:themeColor="text1"/>
        </w:rPr>
        <w:t xml:space="preserve">to obtain the best class of efficiency in </w:t>
      </w:r>
      <w:r w:rsidR="0086214F">
        <w:rPr>
          <w:color w:val="000000" w:themeColor="text1"/>
        </w:rPr>
        <w:t xml:space="preserve">a </w:t>
      </w:r>
      <w:r w:rsidR="00526E59">
        <w:rPr>
          <w:color w:val="000000" w:themeColor="text1"/>
        </w:rPr>
        <w:t>Doherty amplifier:</w:t>
      </w:r>
    </w:p>
    <w:p w14:paraId="34F6299D" w14:textId="77777777" w:rsidR="00E2007A" w:rsidRDefault="00E2007A" w:rsidP="0086214F">
      <w:pPr>
        <w:tabs>
          <w:tab w:val="left" w:pos="270"/>
        </w:tabs>
        <w:jc w:val="both"/>
        <w:rPr>
          <w:color w:val="000000" w:themeColor="text1"/>
        </w:rPr>
      </w:pPr>
    </w:p>
    <w:p w14:paraId="2ED9D4B1" w14:textId="059D11D7" w:rsidR="009570DF" w:rsidRDefault="009570DF" w:rsidP="009570DF">
      <w:pPr>
        <w:pStyle w:val="ListParagraph"/>
        <w:numPr>
          <w:ilvl w:val="0"/>
          <w:numId w:val="15"/>
        </w:numPr>
        <w:tabs>
          <w:tab w:val="left" w:pos="270"/>
        </w:tabs>
        <w:jc w:val="both"/>
        <w:rPr>
          <w:color w:val="000000" w:themeColor="text1"/>
        </w:rPr>
      </w:pPr>
      <w:r>
        <w:rPr>
          <w:color w:val="000000" w:themeColor="text1"/>
          <w:lang w:eastAsia="ja-JP"/>
        </w:rPr>
        <w:t>Device level efficiency enhancement with harmonic control (invers</w:t>
      </w:r>
      <w:r w:rsidR="00E2007A">
        <w:rPr>
          <w:color w:val="000000" w:themeColor="text1"/>
          <w:lang w:eastAsia="ja-JP"/>
        </w:rPr>
        <w:t>e</w:t>
      </w:r>
      <w:r>
        <w:rPr>
          <w:color w:val="000000" w:themeColor="text1"/>
          <w:lang w:eastAsia="ja-JP"/>
        </w:rPr>
        <w:t xml:space="preserve"> Class-F)</w:t>
      </w:r>
      <w:r w:rsidR="00E101B8">
        <w:rPr>
          <w:color w:val="000000" w:themeColor="text1"/>
          <w:lang w:eastAsia="ja-JP"/>
        </w:rPr>
        <w:t xml:space="preserve"> circuit implementation.</w:t>
      </w:r>
    </w:p>
    <w:p w14:paraId="71A9740D" w14:textId="5EF66E4E" w:rsidR="00E101B8" w:rsidRDefault="00E101B8" w:rsidP="009570DF">
      <w:pPr>
        <w:pStyle w:val="ListParagraph"/>
        <w:numPr>
          <w:ilvl w:val="0"/>
          <w:numId w:val="15"/>
        </w:numPr>
        <w:tabs>
          <w:tab w:val="left" w:pos="270"/>
        </w:tabs>
        <w:jc w:val="both"/>
        <w:rPr>
          <w:color w:val="000000" w:themeColor="text1"/>
        </w:rPr>
      </w:pPr>
      <w:r>
        <w:rPr>
          <w:color w:val="000000" w:themeColor="text1"/>
          <w:lang w:eastAsia="ja-JP"/>
        </w:rPr>
        <w:t>Symmetric or asymmetric Doherty combining harmonic controlled devices.</w:t>
      </w:r>
    </w:p>
    <w:p w14:paraId="284E8E78" w14:textId="77777777" w:rsidR="00526E59" w:rsidRDefault="00526E59" w:rsidP="00526E59">
      <w:pPr>
        <w:tabs>
          <w:tab w:val="left" w:pos="270"/>
        </w:tabs>
        <w:jc w:val="both"/>
      </w:pPr>
    </w:p>
    <w:p w14:paraId="68BC5FE4" w14:textId="5C920BF0" w:rsidR="00526E59" w:rsidRDefault="00526E59" w:rsidP="00526E59">
      <w:pPr>
        <w:pStyle w:val="Heading2"/>
      </w:pPr>
      <w:r>
        <w:t xml:space="preserve">Harmonic controlled </w:t>
      </w:r>
      <w:proofErr w:type="spellStart"/>
      <w:r>
        <w:t>GaN</w:t>
      </w:r>
      <w:proofErr w:type="spellEnd"/>
      <w:r>
        <w:t xml:space="preserve"> HEMT</w:t>
      </w:r>
    </w:p>
    <w:p w14:paraId="1DB7A6EA" w14:textId="69E0E574" w:rsidR="00526E59" w:rsidRDefault="00526E59" w:rsidP="00526E59">
      <w:pPr>
        <w:tabs>
          <w:tab w:val="left" w:pos="270"/>
        </w:tabs>
        <w:jc w:val="both"/>
      </w:pPr>
    </w:p>
    <w:p w14:paraId="0DE90B61" w14:textId="72B5D755" w:rsidR="0074105B" w:rsidRDefault="00526E59" w:rsidP="00526E59">
      <w:pPr>
        <w:tabs>
          <w:tab w:val="left" w:pos="270"/>
        </w:tabs>
        <w:jc w:val="both"/>
      </w:pPr>
      <w:r>
        <w:tab/>
        <w:t xml:space="preserve">We employed </w:t>
      </w:r>
      <w:r w:rsidR="0003202D">
        <w:t xml:space="preserve">an </w:t>
      </w:r>
      <w:r>
        <w:t>inverse Class</w:t>
      </w:r>
      <w:r w:rsidR="00DA048E">
        <w:t>-</w:t>
      </w:r>
      <w:r>
        <w:t>F operation to increase saturation efficiency</w:t>
      </w:r>
      <w:r w:rsidR="000B6A61">
        <w:t xml:space="preserve"> </w:t>
      </w:r>
      <w:r w:rsidR="00AE7F21">
        <w:t>[3]</w:t>
      </w:r>
      <w:r>
        <w:t xml:space="preserve">. The advantages of inverse Class-F </w:t>
      </w:r>
      <w:proofErr w:type="gramStart"/>
      <w:r>
        <w:t>is</w:t>
      </w:r>
      <w:proofErr w:type="gramEnd"/>
      <w:r>
        <w:t xml:space="preserve"> </w:t>
      </w:r>
      <w:r w:rsidR="0003202D">
        <w:t xml:space="preserve">an </w:t>
      </w:r>
      <w:r>
        <w:t xml:space="preserve">easier implementation with simple L-C low pass type </w:t>
      </w:r>
      <w:r w:rsidR="002858D2">
        <w:t xml:space="preserve">matching network, which is typically used in high power devices. </w:t>
      </w:r>
      <w:r w:rsidR="00480835">
        <w:t xml:space="preserve">Fig.2 shows the circuit schematic and </w:t>
      </w:r>
      <w:r w:rsidR="0003202D">
        <w:t xml:space="preserve">a </w:t>
      </w:r>
      <w:r w:rsidR="00480835">
        <w:t xml:space="preserve">photograph of </w:t>
      </w:r>
      <w:r w:rsidR="0003202D">
        <w:t xml:space="preserve">an </w:t>
      </w:r>
      <w:r w:rsidR="00480835">
        <w:t>internally partial</w:t>
      </w:r>
      <w:r w:rsidR="0003202D">
        <w:t>ly</w:t>
      </w:r>
      <w:r w:rsidR="00480835">
        <w:t xml:space="preserve"> match</w:t>
      </w:r>
      <w:r w:rsidR="0003202D">
        <w:t xml:space="preserve">ed </w:t>
      </w:r>
      <w:r w:rsidR="00480835">
        <w:t>inverse Class-F 100</w:t>
      </w:r>
      <w:r w:rsidR="0003202D">
        <w:t xml:space="preserve"> </w:t>
      </w:r>
      <w:r w:rsidR="00480835">
        <w:t xml:space="preserve">W </w:t>
      </w:r>
      <w:proofErr w:type="spellStart"/>
      <w:r w:rsidR="00480835">
        <w:t>GaN</w:t>
      </w:r>
      <w:proofErr w:type="spellEnd"/>
      <w:r w:rsidR="00480835">
        <w:t xml:space="preserve"> HEMT, which consists of alumina and high dielectric substrate as inductive and capacitive component</w:t>
      </w:r>
      <w:r w:rsidR="0003202D">
        <w:t xml:space="preserve">s </w:t>
      </w:r>
      <w:r w:rsidR="00480835">
        <w:t xml:space="preserve">respectively. This single stage L-C network controls both fundamental and second harmonic impedance at the same time. Fig.3 shows RF power characteristics of </w:t>
      </w:r>
      <w:r w:rsidR="0003202D">
        <w:t xml:space="preserve">the </w:t>
      </w:r>
      <w:r w:rsidR="00480835">
        <w:t>100</w:t>
      </w:r>
      <w:r w:rsidR="0003202D">
        <w:t xml:space="preserve"> </w:t>
      </w:r>
      <w:r w:rsidR="00480835">
        <w:t xml:space="preserve">W inverse Class-F </w:t>
      </w:r>
      <w:proofErr w:type="spellStart"/>
      <w:r w:rsidR="00480835">
        <w:t>GaN</w:t>
      </w:r>
      <w:proofErr w:type="spellEnd"/>
      <w:r w:rsidR="00480835">
        <w:t xml:space="preserve"> HEMT</w:t>
      </w:r>
      <w:r w:rsidR="0003202D">
        <w:t xml:space="preserve">. </w:t>
      </w:r>
      <w:r w:rsidR="0074105B">
        <w:t xml:space="preserve"> </w:t>
      </w:r>
      <w:r w:rsidR="0003202D">
        <w:t>M</w:t>
      </w:r>
      <w:r w:rsidR="0074105B">
        <w:t>ore than 70</w:t>
      </w:r>
      <w:r w:rsidR="0003202D">
        <w:t xml:space="preserve"> %</w:t>
      </w:r>
      <w:r w:rsidR="0074105B">
        <w:t xml:space="preserve"> drain efficiency </w:t>
      </w:r>
      <w:r w:rsidR="0003202D">
        <w:t>with</w:t>
      </w:r>
      <w:r w:rsidR="0074105B">
        <w:t xml:space="preserve"> 100</w:t>
      </w:r>
      <w:r w:rsidR="0003202D">
        <w:t xml:space="preserve"> </w:t>
      </w:r>
      <w:r w:rsidR="0074105B">
        <w:t>W power</w:t>
      </w:r>
      <w:r w:rsidR="0003202D">
        <w:t xml:space="preserve"> at </w:t>
      </w:r>
      <w:r w:rsidR="0074105B">
        <w:t>2.1</w:t>
      </w:r>
      <w:r w:rsidR="0003202D">
        <w:t xml:space="preserve"> </w:t>
      </w:r>
      <w:r w:rsidR="0074105B">
        <w:t>GHz and 50</w:t>
      </w:r>
      <w:r w:rsidR="00DA048E">
        <w:t xml:space="preserve"> </w:t>
      </w:r>
      <w:r w:rsidR="0074105B">
        <w:t>V operation.</w:t>
      </w:r>
    </w:p>
    <w:p w14:paraId="2DE26395" w14:textId="61132677" w:rsidR="0074105B" w:rsidRDefault="0074105B" w:rsidP="00526E59">
      <w:pPr>
        <w:tabs>
          <w:tab w:val="left" w:pos="270"/>
        </w:tabs>
        <w:jc w:val="both"/>
      </w:pPr>
    </w:p>
    <w:p w14:paraId="15724794" w14:textId="1B86FCB3" w:rsidR="00E2007A" w:rsidRDefault="0074105B" w:rsidP="00E2007A">
      <w:pPr>
        <w:jc w:val="center"/>
      </w:pPr>
      <w:r w:rsidRPr="009B34BD">
        <w:rPr>
          <w:noProof/>
        </w:rPr>
        <w:drawing>
          <wp:inline distT="0" distB="0" distL="0" distR="0" wp14:anchorId="0ACCF881" wp14:editId="7466188B">
            <wp:extent cx="2865755" cy="138176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   (a)                                       </w:t>
      </w:r>
      <w:proofErr w:type="gramStart"/>
      <w:r>
        <w:t xml:space="preserve">   (</w:t>
      </w:r>
      <w:proofErr w:type="gramEnd"/>
      <w:r>
        <w:t>b)</w:t>
      </w:r>
      <w:r w:rsidR="00E2007A">
        <w:br/>
      </w:r>
      <w:r w:rsidR="00E2007A">
        <w:t xml:space="preserve">Fig. 2. (a) schematic of Inverse Class-F operation and </w:t>
      </w:r>
      <w:r w:rsidR="00E2007A">
        <w:br/>
        <w:t>(b) photo of 100W Inverse Class-F amplifier.</w:t>
      </w:r>
    </w:p>
    <w:p w14:paraId="51EDBC76" w14:textId="77777777" w:rsidR="00E2007A" w:rsidRDefault="00E2007A" w:rsidP="00E2007A">
      <w:pPr>
        <w:jc w:val="center"/>
      </w:pPr>
    </w:p>
    <w:p w14:paraId="6FDE527D" w14:textId="34F36F78" w:rsidR="00E2007A" w:rsidRDefault="00E2007A" w:rsidP="0003202D">
      <w:pPr>
        <w:jc w:val="center"/>
      </w:pPr>
      <w:r w:rsidRPr="005D1EC4">
        <w:rPr>
          <w:noProof/>
        </w:rPr>
        <w:drawing>
          <wp:inline distT="0" distB="0" distL="0" distR="0" wp14:anchorId="7A083072" wp14:editId="7D7BBA35">
            <wp:extent cx="2532888" cy="2039112"/>
            <wp:effectExtent l="0" t="0" r="0" b="5715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20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A9B6" w14:textId="4512C7E6" w:rsidR="00E2007A" w:rsidRDefault="00E2007A" w:rsidP="0003202D">
      <w:pPr>
        <w:jc w:val="center"/>
      </w:pPr>
      <w:r>
        <w:t>Fig. 3. RF power characteristics of 100</w:t>
      </w:r>
      <w:r w:rsidR="00DA048E">
        <w:t xml:space="preserve"> </w:t>
      </w:r>
      <w:r>
        <w:t xml:space="preserve">W Inverse </w:t>
      </w:r>
      <w:r>
        <w:br/>
        <w:t xml:space="preserve">Class-F </w:t>
      </w:r>
      <w:proofErr w:type="spellStart"/>
      <w:r>
        <w:t>GaN</w:t>
      </w:r>
      <w:proofErr w:type="spellEnd"/>
      <w:r>
        <w:t>-HEMT.</w:t>
      </w:r>
    </w:p>
    <w:p w14:paraId="159969F9" w14:textId="77777777" w:rsidR="00E2007A" w:rsidRDefault="00E2007A" w:rsidP="00E2007A">
      <w:pPr>
        <w:tabs>
          <w:tab w:val="left" w:pos="270"/>
        </w:tabs>
        <w:jc w:val="both"/>
      </w:pPr>
    </w:p>
    <w:p w14:paraId="7C3D3462" w14:textId="55A21555" w:rsidR="00AD30F6" w:rsidRDefault="00AD30F6" w:rsidP="00AD30F6">
      <w:pPr>
        <w:pStyle w:val="Heading2"/>
      </w:pPr>
      <w:r>
        <w:t xml:space="preserve">Broad band </w:t>
      </w:r>
      <w:proofErr w:type="spellStart"/>
      <w:r>
        <w:t>GaN</w:t>
      </w:r>
      <w:proofErr w:type="spellEnd"/>
      <w:r>
        <w:t xml:space="preserve"> HEMT Doherty Amplifier</w:t>
      </w:r>
    </w:p>
    <w:p w14:paraId="530F8AD0" w14:textId="2B1652C5" w:rsidR="00AD30F6" w:rsidRDefault="00AD30F6" w:rsidP="00AD30F6">
      <w:pPr>
        <w:tabs>
          <w:tab w:val="left" w:pos="270"/>
        </w:tabs>
        <w:jc w:val="both"/>
      </w:pPr>
    </w:p>
    <w:p w14:paraId="0C48230B" w14:textId="5E30D63B" w:rsidR="004F1C20" w:rsidRPr="004F1C20" w:rsidRDefault="00AD30F6" w:rsidP="00AD30F6">
      <w:pPr>
        <w:tabs>
          <w:tab w:val="left" w:pos="270"/>
        </w:tabs>
        <w:jc w:val="both"/>
        <w:rPr>
          <w:color w:val="0000FF"/>
        </w:rPr>
      </w:pPr>
      <w:r>
        <w:tab/>
      </w:r>
      <w:r w:rsidR="00152329">
        <w:t>Many</w:t>
      </w:r>
      <w:r>
        <w:t xml:space="preserve"> variation</w:t>
      </w:r>
      <w:r w:rsidR="00152329">
        <w:t>s</w:t>
      </w:r>
      <w:r>
        <w:t xml:space="preserve"> of Doherty combining have been proposed. In this paper, </w:t>
      </w:r>
      <w:r w:rsidR="00152329">
        <w:t xml:space="preserve">a </w:t>
      </w:r>
      <w:r>
        <w:t>broad</w:t>
      </w:r>
      <w:r w:rsidR="00152329">
        <w:t>-</w:t>
      </w:r>
      <w:r>
        <w:t>band 1.8-2.2</w:t>
      </w:r>
      <w:r w:rsidR="00152329">
        <w:t xml:space="preserve"> </w:t>
      </w:r>
      <w:r>
        <w:t>GHz and 800</w:t>
      </w:r>
      <w:r w:rsidR="00152329">
        <w:t xml:space="preserve"> </w:t>
      </w:r>
      <w:r>
        <w:t xml:space="preserve">W high power </w:t>
      </w:r>
      <w:r w:rsidR="0058492E">
        <w:t>three</w:t>
      </w:r>
      <w:r>
        <w:t>-way Doherty is highlighted</w:t>
      </w:r>
      <w:r w:rsidR="0058492E">
        <w:t>.</w:t>
      </w:r>
      <w:r>
        <w:t xml:space="preserve"> </w:t>
      </w:r>
    </w:p>
    <w:p w14:paraId="265CE208" w14:textId="5E3C47F4" w:rsidR="00152329" w:rsidRDefault="00D1748C" w:rsidP="00152329">
      <w:pPr>
        <w:tabs>
          <w:tab w:val="left" w:pos="270"/>
        </w:tabs>
        <w:jc w:val="both"/>
        <w:rPr>
          <w:color w:val="000000" w:themeColor="text1"/>
        </w:rPr>
      </w:pPr>
      <w:r>
        <w:tab/>
      </w:r>
      <w:r w:rsidRPr="0058492E">
        <w:rPr>
          <w:color w:val="000000" w:themeColor="text1"/>
        </w:rPr>
        <w:t xml:space="preserve">The circuit implementation of a high-power asymmetric three-way 1.8-2.2 GHz </w:t>
      </w:r>
      <w:proofErr w:type="spellStart"/>
      <w:r w:rsidRPr="0058492E">
        <w:rPr>
          <w:color w:val="000000" w:themeColor="text1"/>
        </w:rPr>
        <w:t>GaN</w:t>
      </w:r>
      <w:proofErr w:type="spellEnd"/>
      <w:r w:rsidRPr="0058492E">
        <w:rPr>
          <w:color w:val="000000" w:themeColor="text1"/>
        </w:rPr>
        <w:t xml:space="preserve"> HEMT Doherty amplifier </w:t>
      </w:r>
      <w:r w:rsidR="00AB0355" w:rsidRPr="0058492E">
        <w:rPr>
          <w:color w:val="000000" w:themeColor="text1"/>
        </w:rPr>
        <w:t>is shown in Fig. 4</w:t>
      </w:r>
      <w:r w:rsidR="00AB0355">
        <w:rPr>
          <w:color w:val="000000" w:themeColor="text1"/>
        </w:rPr>
        <w:t>. Here</w:t>
      </w:r>
      <w:r w:rsidRPr="0058492E">
        <w:rPr>
          <w:color w:val="000000" w:themeColor="text1"/>
        </w:rPr>
        <w:t xml:space="preserve"> a half-wave microstrip line is included in the load network of each identical peaking path for better flexibility in </w:t>
      </w:r>
      <w:r w:rsidR="00AB0355">
        <w:rPr>
          <w:color w:val="000000" w:themeColor="text1"/>
        </w:rPr>
        <w:t xml:space="preserve">a </w:t>
      </w:r>
      <w:r w:rsidRPr="0058492E">
        <w:rPr>
          <w:color w:val="000000" w:themeColor="text1"/>
        </w:rPr>
        <w:t>practical implementation</w:t>
      </w:r>
      <w:r w:rsidR="00AB0355">
        <w:rPr>
          <w:color w:val="000000" w:themeColor="text1"/>
        </w:rPr>
        <w:t xml:space="preserve"> while </w:t>
      </w:r>
      <w:r w:rsidRPr="0058492E">
        <w:rPr>
          <w:color w:val="000000" w:themeColor="text1"/>
        </w:rPr>
        <w:t xml:space="preserve">providing sufficient bandwidth capability at the same time. </w:t>
      </w:r>
    </w:p>
    <w:p w14:paraId="34247175" w14:textId="7C8B8B4F" w:rsidR="00D1748C" w:rsidRDefault="00152329" w:rsidP="00152329">
      <w:pPr>
        <w:tabs>
          <w:tab w:val="left" w:pos="270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D1748C" w:rsidRPr="0058492E">
        <w:rPr>
          <w:rFonts w:eastAsia="Times New Roman"/>
          <w:color w:val="000000" w:themeColor="text1"/>
        </w:rPr>
        <w:t xml:space="preserve">The test board of a three-way Doherty amplifier based on three dual-path </w:t>
      </w:r>
      <w:proofErr w:type="spellStart"/>
      <w:r w:rsidR="00D1748C" w:rsidRPr="0058492E">
        <w:rPr>
          <w:rFonts w:eastAsia="Times New Roman"/>
          <w:color w:val="000000" w:themeColor="text1"/>
        </w:rPr>
        <w:t>GaN</w:t>
      </w:r>
      <w:proofErr w:type="spellEnd"/>
      <w:r w:rsidR="00D1748C" w:rsidRPr="0058492E">
        <w:rPr>
          <w:rFonts w:eastAsia="Times New Roman"/>
          <w:color w:val="000000" w:themeColor="text1"/>
        </w:rPr>
        <w:t xml:space="preserve"> HEMT devices in metal-ceramic flange packages was fabricated on a 20-mil RO4350 substrate. </w:t>
      </w:r>
      <w:r w:rsidR="00AB0355">
        <w:rPr>
          <w:rFonts w:eastAsia="Times New Roman"/>
          <w:color w:val="000000" w:themeColor="text1"/>
        </w:rPr>
        <w:t xml:space="preserve">At </w:t>
      </w:r>
      <w:r w:rsidR="00AB0355">
        <w:rPr>
          <w:rFonts w:eastAsia="Times New Roman"/>
          <w:color w:val="000000" w:themeColor="text1"/>
        </w:rPr>
        <w:t xml:space="preserve">a </w:t>
      </w:r>
      <w:proofErr w:type="gramStart"/>
      <w:r w:rsidR="00AB0355" w:rsidRPr="0058492E">
        <w:rPr>
          <w:rFonts w:eastAsia="Times New Roman"/>
          <w:color w:val="000000" w:themeColor="text1"/>
        </w:rPr>
        <w:t>2</w:t>
      </w:r>
      <w:r w:rsidR="00AB0355">
        <w:rPr>
          <w:rFonts w:eastAsia="Times New Roman"/>
          <w:color w:val="000000" w:themeColor="text1"/>
        </w:rPr>
        <w:t xml:space="preserve"> </w:t>
      </w:r>
      <w:r w:rsidR="00AB0355" w:rsidRPr="0058492E">
        <w:rPr>
          <w:rFonts w:eastAsia="Times New Roman"/>
          <w:color w:val="000000" w:themeColor="text1"/>
        </w:rPr>
        <w:t>dB</w:t>
      </w:r>
      <w:proofErr w:type="gramEnd"/>
      <w:r w:rsidR="00AB0355">
        <w:rPr>
          <w:rFonts w:eastAsia="Times New Roman"/>
        </w:rPr>
        <w:t xml:space="preserve"> </w:t>
      </w:r>
      <w:r w:rsidR="00AB0355" w:rsidRPr="0058492E">
        <w:rPr>
          <w:rFonts w:eastAsia="Times New Roman"/>
          <w:color w:val="000000" w:themeColor="text1"/>
        </w:rPr>
        <w:t>gain compression point</w:t>
      </w:r>
      <w:r w:rsidR="00AB0355">
        <w:rPr>
          <w:rFonts w:eastAsia="Times New Roman"/>
          <w:color w:val="000000" w:themeColor="text1"/>
        </w:rPr>
        <w:t xml:space="preserve"> and </w:t>
      </w:r>
      <w:r w:rsidR="00AB0355" w:rsidRPr="0058492E">
        <w:rPr>
          <w:rFonts w:eastAsia="Times New Roman"/>
          <w:color w:val="000000" w:themeColor="text1"/>
        </w:rPr>
        <w:t>a supply voltage of 55 V</w:t>
      </w:r>
      <w:r w:rsidR="00AB0355">
        <w:rPr>
          <w:rFonts w:eastAsia="Times New Roman"/>
          <w:color w:val="000000" w:themeColor="text1"/>
        </w:rPr>
        <w:t>, a</w:t>
      </w:r>
      <w:r w:rsidR="00D1748C" w:rsidRPr="0058492E">
        <w:rPr>
          <w:rFonts w:eastAsia="Times New Roman"/>
          <w:color w:val="000000" w:themeColor="text1"/>
        </w:rPr>
        <w:t xml:space="preserve"> peak output power </w:t>
      </w:r>
      <w:r w:rsidR="00AB0355">
        <w:rPr>
          <w:rFonts w:eastAsia="Times New Roman"/>
          <w:color w:val="000000" w:themeColor="text1"/>
        </w:rPr>
        <w:t>(</w:t>
      </w:r>
      <w:r w:rsidR="00D1748C" w:rsidRPr="0058492E">
        <w:rPr>
          <w:rFonts w:eastAsia="Times New Roman"/>
          <w:i/>
          <w:color w:val="000000" w:themeColor="text1"/>
        </w:rPr>
        <w:t>P</w:t>
      </w:r>
      <w:r w:rsidR="00D1748C" w:rsidRPr="0058492E">
        <w:rPr>
          <w:rFonts w:eastAsia="Times New Roman"/>
          <w:color w:val="000000" w:themeColor="text1"/>
          <w:vertAlign w:val="subscript"/>
        </w:rPr>
        <w:t>2dB</w:t>
      </w:r>
      <w:r w:rsidR="00AB0355" w:rsidRPr="00AB0355">
        <w:rPr>
          <w:rFonts w:eastAsia="Times New Roman"/>
          <w:color w:val="000000" w:themeColor="text1"/>
        </w:rPr>
        <w:t>)</w:t>
      </w:r>
      <w:r w:rsidR="00D1748C" w:rsidRPr="0058492E">
        <w:rPr>
          <w:rFonts w:eastAsia="Times New Roman"/>
          <w:color w:val="000000" w:themeColor="text1"/>
        </w:rPr>
        <w:t xml:space="preserve"> of 59.5 dBm and </w:t>
      </w:r>
      <w:r w:rsidR="00AB0355">
        <w:rPr>
          <w:rFonts w:eastAsia="Times New Roman"/>
          <w:color w:val="000000" w:themeColor="text1"/>
        </w:rPr>
        <w:t xml:space="preserve">a </w:t>
      </w:r>
      <w:r w:rsidR="00D1748C" w:rsidRPr="0058492E">
        <w:rPr>
          <w:rFonts w:eastAsia="Times New Roman"/>
          <w:color w:val="000000" w:themeColor="text1"/>
        </w:rPr>
        <w:t>peak efficiency of 78</w:t>
      </w:r>
      <w:r w:rsidR="00AB0355">
        <w:rPr>
          <w:rFonts w:eastAsia="Times New Roman"/>
          <w:color w:val="000000" w:themeColor="text1"/>
        </w:rPr>
        <w:t xml:space="preserve"> </w:t>
      </w:r>
      <w:r w:rsidR="00D1748C" w:rsidRPr="0058492E">
        <w:rPr>
          <w:rFonts w:eastAsia="Times New Roman"/>
          <w:color w:val="000000" w:themeColor="text1"/>
        </w:rPr>
        <w:t xml:space="preserve">% </w:t>
      </w:r>
      <w:r w:rsidR="00AB0355">
        <w:rPr>
          <w:rFonts w:eastAsia="Times New Roman"/>
          <w:color w:val="000000" w:themeColor="text1"/>
        </w:rPr>
        <w:t xml:space="preserve">were measured </w:t>
      </w:r>
      <w:r w:rsidR="00D1748C" w:rsidRPr="0058492E">
        <w:rPr>
          <w:rFonts w:eastAsia="Times New Roman"/>
          <w:color w:val="000000" w:themeColor="text1"/>
        </w:rPr>
        <w:t>with a linear flat power gain of about 12 dB within the frequency range of 1.8-2.2 GHz</w:t>
      </w:r>
      <w:r w:rsidR="00AB0355">
        <w:rPr>
          <w:rFonts w:eastAsia="Times New Roman"/>
          <w:color w:val="000000" w:themeColor="text1"/>
        </w:rPr>
        <w:t xml:space="preserve"> (</w:t>
      </w:r>
      <w:r w:rsidR="00D1748C" w:rsidRPr="0058492E">
        <w:rPr>
          <w:rFonts w:eastAsia="Times New Roman"/>
          <w:color w:val="000000" w:themeColor="text1"/>
        </w:rPr>
        <w:t xml:space="preserve">Fig. </w:t>
      </w:r>
      <w:r w:rsidR="0058492E">
        <w:rPr>
          <w:rFonts w:eastAsia="Times New Roman"/>
          <w:color w:val="000000" w:themeColor="text1"/>
        </w:rPr>
        <w:t>5</w:t>
      </w:r>
      <w:r w:rsidR="00AB0355">
        <w:rPr>
          <w:rFonts w:eastAsia="Times New Roman"/>
          <w:color w:val="000000" w:themeColor="text1"/>
        </w:rPr>
        <w:t>)</w:t>
      </w:r>
      <w:r w:rsidR="00D1748C" w:rsidRPr="0058492E">
        <w:rPr>
          <w:rFonts w:eastAsia="Times New Roman"/>
          <w:color w:val="000000" w:themeColor="text1"/>
        </w:rPr>
        <w:t xml:space="preserve">. From the test results it follows that </w:t>
      </w:r>
      <w:r w:rsidR="00AB0355">
        <w:rPr>
          <w:rFonts w:eastAsia="Times New Roman"/>
          <w:color w:val="000000" w:themeColor="text1"/>
        </w:rPr>
        <w:t>a</w:t>
      </w:r>
      <w:r w:rsidR="00D1748C" w:rsidRPr="0058492E">
        <w:rPr>
          <w:rFonts w:eastAsia="Times New Roman"/>
          <w:color w:val="000000" w:themeColor="text1"/>
        </w:rPr>
        <w:t xml:space="preserve"> drain efficiency of greater than 50</w:t>
      </w:r>
      <w:r w:rsidR="00AB0355">
        <w:rPr>
          <w:rFonts w:eastAsia="Times New Roman"/>
          <w:color w:val="000000" w:themeColor="text1"/>
        </w:rPr>
        <w:t xml:space="preserve"> </w:t>
      </w:r>
      <w:r w:rsidR="00D1748C" w:rsidRPr="0058492E">
        <w:rPr>
          <w:rFonts w:eastAsia="Times New Roman"/>
          <w:color w:val="000000" w:themeColor="text1"/>
        </w:rPr>
        <w:t>% at 8</w:t>
      </w:r>
      <w:r w:rsidR="00AB0355">
        <w:rPr>
          <w:rFonts w:eastAsia="Times New Roman"/>
          <w:color w:val="000000" w:themeColor="text1"/>
        </w:rPr>
        <w:t xml:space="preserve"> </w:t>
      </w:r>
      <w:r w:rsidR="00D1748C" w:rsidRPr="0058492E">
        <w:rPr>
          <w:rFonts w:eastAsia="Times New Roman"/>
          <w:color w:val="000000" w:themeColor="text1"/>
        </w:rPr>
        <w:t xml:space="preserve">dB power </w:t>
      </w:r>
      <w:proofErr w:type="spellStart"/>
      <w:r w:rsidR="00D1748C" w:rsidRPr="0058492E">
        <w:rPr>
          <w:rFonts w:eastAsia="Times New Roman"/>
          <w:color w:val="000000" w:themeColor="text1"/>
        </w:rPr>
        <w:t>backoff</w:t>
      </w:r>
      <w:proofErr w:type="spellEnd"/>
      <w:r w:rsidR="00D1748C" w:rsidRPr="0058492E">
        <w:rPr>
          <w:rFonts w:eastAsia="Times New Roman"/>
          <w:color w:val="000000" w:themeColor="text1"/>
        </w:rPr>
        <w:t xml:space="preserve"> can be achieved. This means that for a 20</w:t>
      </w:r>
      <w:r w:rsidR="00AB0355">
        <w:rPr>
          <w:rFonts w:eastAsia="Times New Roman"/>
          <w:color w:val="000000" w:themeColor="text1"/>
        </w:rPr>
        <w:t xml:space="preserve"> </w:t>
      </w:r>
      <w:r w:rsidR="00D1748C" w:rsidRPr="0058492E">
        <w:rPr>
          <w:rFonts w:eastAsia="Times New Roman"/>
          <w:color w:val="000000" w:themeColor="text1"/>
        </w:rPr>
        <w:t>MHz LTE signal with 8</w:t>
      </w:r>
      <w:r w:rsidR="00AB0355">
        <w:rPr>
          <w:rFonts w:eastAsia="Times New Roman"/>
          <w:color w:val="000000" w:themeColor="text1"/>
        </w:rPr>
        <w:t xml:space="preserve"> </w:t>
      </w:r>
      <w:r w:rsidR="00D1748C" w:rsidRPr="0058492E">
        <w:rPr>
          <w:rFonts w:eastAsia="Times New Roman"/>
          <w:color w:val="000000" w:themeColor="text1"/>
        </w:rPr>
        <w:t xml:space="preserve">dB </w:t>
      </w:r>
      <w:r w:rsidR="00D1748C" w:rsidRPr="0058492E">
        <w:rPr>
          <w:rFonts w:eastAsia="Times New Roman"/>
          <w:i/>
          <w:color w:val="000000" w:themeColor="text1"/>
        </w:rPr>
        <w:t>PAR</w:t>
      </w:r>
      <w:r w:rsidR="00D1748C" w:rsidRPr="0058492E">
        <w:rPr>
          <w:rFonts w:eastAsia="Times New Roman"/>
          <w:color w:val="000000" w:themeColor="text1"/>
        </w:rPr>
        <w:t>, an average power of 120 W can be obtained with a drain efficiency of equal or greater than 50</w:t>
      </w:r>
      <w:r w:rsidR="00DA048E">
        <w:rPr>
          <w:rFonts w:eastAsia="Times New Roman"/>
          <w:color w:val="000000" w:themeColor="text1"/>
        </w:rPr>
        <w:t xml:space="preserve"> </w:t>
      </w:r>
      <w:bookmarkStart w:id="1" w:name="_GoBack"/>
      <w:bookmarkEnd w:id="1"/>
      <w:r w:rsidR="00D1748C" w:rsidRPr="0058492E">
        <w:rPr>
          <w:rFonts w:eastAsia="Times New Roman"/>
          <w:color w:val="000000" w:themeColor="text1"/>
        </w:rPr>
        <w:t>% over most of the entire frequency range</w:t>
      </w:r>
      <w:r w:rsidR="00D1748C" w:rsidRPr="0058492E">
        <w:rPr>
          <w:color w:val="000000" w:themeColor="text1"/>
        </w:rPr>
        <w:t>.</w:t>
      </w:r>
    </w:p>
    <w:p w14:paraId="752A6754" w14:textId="77777777" w:rsidR="00843E41" w:rsidRDefault="00843E41" w:rsidP="00152329">
      <w:pPr>
        <w:tabs>
          <w:tab w:val="left" w:pos="270"/>
        </w:tabs>
        <w:jc w:val="both"/>
        <w:rPr>
          <w:color w:val="000000" w:themeColor="text1"/>
        </w:rPr>
      </w:pPr>
    </w:p>
    <w:p w14:paraId="338DB91D" w14:textId="77777777" w:rsidR="00843E41" w:rsidRDefault="00843E41" w:rsidP="00152329">
      <w:pPr>
        <w:tabs>
          <w:tab w:val="left" w:pos="270"/>
        </w:tabs>
        <w:jc w:val="both"/>
        <w:rPr>
          <w:color w:val="000000" w:themeColor="text1"/>
        </w:rPr>
      </w:pPr>
    </w:p>
    <w:p w14:paraId="102797C3" w14:textId="096069C3" w:rsidR="00152329" w:rsidRDefault="00152329" w:rsidP="00152329">
      <w:pPr>
        <w:tabs>
          <w:tab w:val="left" w:pos="270"/>
        </w:tabs>
        <w:jc w:val="both"/>
        <w:rPr>
          <w:color w:val="000000" w:themeColor="text1"/>
        </w:rPr>
      </w:pPr>
      <w:r w:rsidRPr="00023562">
        <w:rPr>
          <w:noProof/>
        </w:rPr>
        <w:drawing>
          <wp:inline distT="0" distB="0" distL="0" distR="0" wp14:anchorId="2EA8F79D" wp14:editId="42D27066">
            <wp:extent cx="3108960" cy="13627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2086" w14:textId="5F035E15" w:rsidR="00152329" w:rsidRDefault="00152329" w:rsidP="00152329">
      <w:pPr>
        <w:tabs>
          <w:tab w:val="left" w:pos="270"/>
        </w:tabs>
        <w:jc w:val="center"/>
      </w:pPr>
      <w:r>
        <w:t>Fig. 4. Schematic 800</w:t>
      </w:r>
      <w:r>
        <w:t xml:space="preserve"> </w:t>
      </w:r>
      <w:r>
        <w:t>W Doherty amplifier.</w:t>
      </w:r>
    </w:p>
    <w:p w14:paraId="3B25306E" w14:textId="1CBFCE7E" w:rsidR="00152329" w:rsidRDefault="00152329" w:rsidP="00152329">
      <w:pPr>
        <w:tabs>
          <w:tab w:val="left" w:pos="270"/>
        </w:tabs>
        <w:jc w:val="center"/>
      </w:pPr>
    </w:p>
    <w:p w14:paraId="05618C26" w14:textId="77777777" w:rsidR="00152329" w:rsidRPr="00152329" w:rsidRDefault="00152329" w:rsidP="00152329">
      <w:pPr>
        <w:tabs>
          <w:tab w:val="left" w:pos="270"/>
        </w:tabs>
        <w:jc w:val="center"/>
        <w:rPr>
          <w:color w:val="000000" w:themeColor="text1"/>
        </w:rPr>
      </w:pPr>
    </w:p>
    <w:p w14:paraId="66BAD1E0" w14:textId="5E663759" w:rsidR="00FC31A6" w:rsidRDefault="00FC31A6" w:rsidP="003A2692">
      <w:pPr>
        <w:tabs>
          <w:tab w:val="left" w:pos="270"/>
        </w:tabs>
        <w:jc w:val="center"/>
        <w:rPr>
          <w:sz w:val="16"/>
        </w:rPr>
      </w:pPr>
    </w:p>
    <w:p w14:paraId="28126EB2" w14:textId="53C9CB0D" w:rsidR="00FC31A6" w:rsidRDefault="00152329" w:rsidP="003A2692">
      <w:pPr>
        <w:tabs>
          <w:tab w:val="left" w:pos="270"/>
        </w:tabs>
        <w:jc w:val="center"/>
        <w:rPr>
          <w:sz w:val="16"/>
        </w:rPr>
      </w:pPr>
      <w:r w:rsidRPr="00A10F62">
        <w:rPr>
          <w:noProof/>
        </w:rPr>
        <w:drawing>
          <wp:inline distT="0" distB="0" distL="0" distR="0" wp14:anchorId="75CF3656" wp14:editId="29647D2D">
            <wp:extent cx="2865755" cy="2011045"/>
            <wp:effectExtent l="0" t="0" r="0" b="8255"/>
            <wp:docPr id="3" name="Picture 5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B97BED-A322-47C1-9F58-8D06B3B07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>
                      <a:extLst>
                        <a:ext uri="{FF2B5EF4-FFF2-40B4-BE49-F238E27FC236}">
                          <a16:creationId xmlns:a16="http://schemas.microsoft.com/office/drawing/2014/main" id="{B2B97BED-A322-47C1-9F58-8D06B3B07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6"/>
                    <a:stretch/>
                  </pic:blipFill>
                  <pic:spPr>
                    <a:xfrm>
                      <a:off x="0" y="0"/>
                      <a:ext cx="286575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F482" w14:textId="5A7D4752" w:rsidR="00152329" w:rsidRDefault="00152329" w:rsidP="00152329">
      <w:pPr>
        <w:tabs>
          <w:tab w:val="left" w:pos="270"/>
        </w:tabs>
        <w:jc w:val="center"/>
      </w:pPr>
      <w:r>
        <w:t xml:space="preserve">Fig. 5. </w:t>
      </w:r>
      <w:r w:rsidR="00843E41">
        <w:t>Measured data of</w:t>
      </w:r>
      <w:r>
        <w:t xml:space="preserve"> 800W Doherty amplifier.</w:t>
      </w:r>
    </w:p>
    <w:p w14:paraId="144D4591" w14:textId="737279AE" w:rsidR="00152329" w:rsidRDefault="00152329" w:rsidP="00152329">
      <w:pPr>
        <w:tabs>
          <w:tab w:val="left" w:pos="270"/>
        </w:tabs>
        <w:jc w:val="center"/>
      </w:pPr>
    </w:p>
    <w:p w14:paraId="0411D27C" w14:textId="0E4DE1F5" w:rsidR="008F3F03" w:rsidRDefault="008F3F03">
      <w:pPr>
        <w:pStyle w:val="Heading2"/>
      </w:pPr>
      <w:r>
        <w:lastRenderedPageBreak/>
        <w:t>Conclusions</w:t>
      </w:r>
    </w:p>
    <w:p w14:paraId="3314DB0F" w14:textId="77777777" w:rsidR="00152329" w:rsidRDefault="00152329">
      <w:pPr>
        <w:pStyle w:val="BodyText2"/>
        <w:tabs>
          <w:tab w:val="left" w:pos="270"/>
        </w:tabs>
      </w:pPr>
    </w:p>
    <w:p w14:paraId="137FF06D" w14:textId="35AD552D" w:rsidR="00C502BC" w:rsidRDefault="00496C8D">
      <w:pPr>
        <w:pStyle w:val="BodyText2"/>
        <w:tabs>
          <w:tab w:val="left" w:pos="270"/>
        </w:tabs>
      </w:pPr>
      <w:r>
        <w:tab/>
      </w:r>
      <w:proofErr w:type="spellStart"/>
      <w:r w:rsidR="00C502BC">
        <w:t>GaN</w:t>
      </w:r>
      <w:proofErr w:type="spellEnd"/>
      <w:r w:rsidR="00C502BC">
        <w:t xml:space="preserve"> HEMT </w:t>
      </w:r>
      <w:r w:rsidR="00843E41">
        <w:t>evolution</w:t>
      </w:r>
      <w:r w:rsidR="00C502BC">
        <w:t xml:space="preserve"> was discussed</w:t>
      </w:r>
      <w:r w:rsidR="00843E41">
        <w:t xml:space="preserve"> highlighting how device </w:t>
      </w:r>
      <w:r w:rsidR="00C502BC">
        <w:t xml:space="preserve">cost has been drastically decreased by packaging </w:t>
      </w:r>
      <w:r w:rsidR="00843E41">
        <w:t xml:space="preserve">improvements </w:t>
      </w:r>
      <w:r w:rsidR="00C502BC">
        <w:t xml:space="preserve">and </w:t>
      </w:r>
      <w:r w:rsidR="00843E41">
        <w:t xml:space="preserve">increase in </w:t>
      </w:r>
      <w:r w:rsidR="00C502BC">
        <w:t>wafer</w:t>
      </w:r>
      <w:r w:rsidR="00843E41">
        <w:t xml:space="preserve"> diameter</w:t>
      </w:r>
      <w:r w:rsidR="00C502BC">
        <w:t xml:space="preserve">. </w:t>
      </w:r>
      <w:r w:rsidR="00843E41">
        <w:t>High</w:t>
      </w:r>
      <w:r w:rsidR="00C502BC">
        <w:t xml:space="preserve"> efficiency inverse Class</w:t>
      </w:r>
      <w:r w:rsidR="00843E41">
        <w:t>-</w:t>
      </w:r>
      <w:r w:rsidR="00C502BC">
        <w:t>F and broad</w:t>
      </w:r>
      <w:r w:rsidR="00843E41">
        <w:t>-</w:t>
      </w:r>
      <w:r w:rsidR="00C502BC">
        <w:t xml:space="preserve">band high power Doherty </w:t>
      </w:r>
      <w:r w:rsidR="00843E41">
        <w:t xml:space="preserve">designs </w:t>
      </w:r>
      <w:r w:rsidR="00C502BC">
        <w:t>w</w:t>
      </w:r>
      <w:r w:rsidR="00843E41">
        <w:t>ere</w:t>
      </w:r>
      <w:r w:rsidR="00C502BC">
        <w:t xml:space="preserve"> presented showing multiband capability in the range of </w:t>
      </w:r>
      <w:r w:rsidR="00C502BC" w:rsidRPr="00C502BC">
        <w:t>1.8-2.2 GHz</w:t>
      </w:r>
      <w:r w:rsidR="00C502BC">
        <w:t xml:space="preserve"> supporting B1: 2.1</w:t>
      </w:r>
      <w:r w:rsidR="00843E41">
        <w:t xml:space="preserve"> </w:t>
      </w:r>
      <w:r w:rsidR="00C502BC">
        <w:t>GHz, B2:1.9</w:t>
      </w:r>
      <w:r w:rsidR="00843E41">
        <w:t xml:space="preserve"> </w:t>
      </w:r>
      <w:r w:rsidR="00C502BC">
        <w:t>GHz and B3:1</w:t>
      </w:r>
      <w:r w:rsidR="00843E41">
        <w:t xml:space="preserve"> </w:t>
      </w:r>
      <w:r w:rsidR="00C502BC">
        <w:t>.8GHz</w:t>
      </w:r>
      <w:r w:rsidR="00843E41">
        <w:t xml:space="preserve"> operation</w:t>
      </w:r>
      <w:r w:rsidR="00C502BC">
        <w:t>.</w:t>
      </w:r>
    </w:p>
    <w:p w14:paraId="7171F721" w14:textId="77777777" w:rsidR="00C502BC" w:rsidRDefault="00C502BC">
      <w:pPr>
        <w:pStyle w:val="BodyText2"/>
        <w:tabs>
          <w:tab w:val="left" w:pos="270"/>
        </w:tabs>
      </w:pPr>
    </w:p>
    <w:p w14:paraId="50F304B7" w14:textId="75D94F12" w:rsidR="008F3F03" w:rsidRDefault="008F3F03">
      <w:pPr>
        <w:tabs>
          <w:tab w:val="left" w:pos="270"/>
        </w:tabs>
        <w:jc w:val="both"/>
      </w:pPr>
    </w:p>
    <w:p w14:paraId="1608C8EF" w14:textId="77777777" w:rsidR="008F3F03" w:rsidRDefault="008F3F03">
      <w:pPr>
        <w:pStyle w:val="Heading2"/>
      </w:pPr>
      <w:r>
        <w:t>References</w:t>
      </w:r>
    </w:p>
    <w:p w14:paraId="4A869003" w14:textId="77777777" w:rsidR="00496C8D" w:rsidRPr="00496C8D" w:rsidRDefault="00496C8D" w:rsidP="00496C8D"/>
    <w:p w14:paraId="6A11343D" w14:textId="17AB3EC6" w:rsidR="008F3F03" w:rsidRPr="0003400E" w:rsidRDefault="008F3F03">
      <w:pPr>
        <w:tabs>
          <w:tab w:val="left" w:pos="270"/>
        </w:tabs>
        <w:ind w:left="270" w:hanging="270"/>
        <w:jc w:val="both"/>
        <w:rPr>
          <w:snapToGrid w:val="0"/>
        </w:rPr>
      </w:pPr>
      <w:r w:rsidRPr="0003400E">
        <w:rPr>
          <w:snapToGrid w:val="0"/>
        </w:rPr>
        <w:t>[1]</w:t>
      </w:r>
      <w:r w:rsidRPr="0003400E">
        <w:rPr>
          <w:snapToGrid w:val="0"/>
        </w:rPr>
        <w:tab/>
      </w:r>
      <w:r w:rsidR="00993182" w:rsidRPr="002470F2">
        <w:rPr>
          <w:snapToGrid w:val="0"/>
        </w:rPr>
        <w:t xml:space="preserve">A. Kawano, </w:t>
      </w:r>
      <w:r w:rsidR="00863478">
        <w:rPr>
          <w:snapToGrid w:val="0"/>
        </w:rPr>
        <w:t>et al.</w:t>
      </w:r>
      <w:r w:rsidR="00993182" w:rsidRPr="002470F2">
        <w:rPr>
          <w:snapToGrid w:val="0"/>
        </w:rPr>
        <w:t xml:space="preserve">, </w:t>
      </w:r>
      <w:r w:rsidR="00993182" w:rsidRPr="002470F2">
        <w:rPr>
          <w:i/>
          <w:iCs/>
          <w:snapToGrid w:val="0"/>
        </w:rPr>
        <w:t>High-e</w:t>
      </w:r>
      <w:r w:rsidR="00993182">
        <w:rPr>
          <w:i/>
          <w:iCs/>
          <w:snapToGrid w:val="0"/>
        </w:rPr>
        <w:t>ffi</w:t>
      </w:r>
      <w:r w:rsidR="00993182" w:rsidRPr="002470F2">
        <w:rPr>
          <w:i/>
          <w:iCs/>
          <w:snapToGrid w:val="0"/>
        </w:rPr>
        <w:t>ciency</w:t>
      </w:r>
      <w:r w:rsidR="00993182">
        <w:rPr>
          <w:i/>
          <w:iCs/>
          <w:snapToGrid w:val="0"/>
        </w:rPr>
        <w:t xml:space="preserve"> </w:t>
      </w:r>
      <w:r w:rsidR="00993182" w:rsidRPr="002470F2">
        <w:rPr>
          <w:i/>
          <w:iCs/>
          <w:snapToGrid w:val="0"/>
        </w:rPr>
        <w:t>and wide-band single-ended 200</w:t>
      </w:r>
      <w:r w:rsidR="00843E41">
        <w:rPr>
          <w:i/>
          <w:iCs/>
          <w:snapToGrid w:val="0"/>
        </w:rPr>
        <w:t xml:space="preserve"> W</w:t>
      </w:r>
      <w:r w:rsidR="00993182" w:rsidRPr="002470F2">
        <w:rPr>
          <w:i/>
          <w:iCs/>
          <w:snapToGrid w:val="0"/>
        </w:rPr>
        <w:t xml:space="preserve"> </w:t>
      </w:r>
      <w:proofErr w:type="spellStart"/>
      <w:r w:rsidR="00843E41">
        <w:rPr>
          <w:i/>
          <w:iCs/>
          <w:snapToGrid w:val="0"/>
        </w:rPr>
        <w:t>G</w:t>
      </w:r>
      <w:r w:rsidR="00993182" w:rsidRPr="002470F2">
        <w:rPr>
          <w:i/>
          <w:iCs/>
          <w:snapToGrid w:val="0"/>
        </w:rPr>
        <w:t>a</w:t>
      </w:r>
      <w:r w:rsidR="00843E41">
        <w:rPr>
          <w:i/>
          <w:iCs/>
          <w:snapToGrid w:val="0"/>
        </w:rPr>
        <w:t>N</w:t>
      </w:r>
      <w:proofErr w:type="spellEnd"/>
      <w:r w:rsidR="00993182" w:rsidRPr="002470F2">
        <w:rPr>
          <w:i/>
          <w:iCs/>
          <w:snapToGrid w:val="0"/>
        </w:rPr>
        <w:t xml:space="preserve"> </w:t>
      </w:r>
      <w:r w:rsidR="00843E41">
        <w:rPr>
          <w:i/>
          <w:iCs/>
          <w:snapToGrid w:val="0"/>
        </w:rPr>
        <w:t>HEMT</w:t>
      </w:r>
      <w:r w:rsidR="00993182" w:rsidRPr="002470F2">
        <w:rPr>
          <w:i/>
          <w:iCs/>
          <w:snapToGrid w:val="0"/>
        </w:rPr>
        <w:t xml:space="preserve"> </w:t>
      </w:r>
      <w:r w:rsidR="00843E41">
        <w:rPr>
          <w:i/>
          <w:iCs/>
          <w:snapToGrid w:val="0"/>
        </w:rPr>
        <w:t>P</w:t>
      </w:r>
      <w:r w:rsidR="00993182" w:rsidRPr="002470F2">
        <w:rPr>
          <w:i/>
          <w:iCs/>
          <w:snapToGrid w:val="0"/>
        </w:rPr>
        <w:t xml:space="preserve">ower </w:t>
      </w:r>
      <w:r w:rsidR="00843E41">
        <w:rPr>
          <w:i/>
          <w:iCs/>
          <w:snapToGrid w:val="0"/>
        </w:rPr>
        <w:t>A</w:t>
      </w:r>
      <w:r w:rsidR="00993182" w:rsidRPr="002470F2">
        <w:rPr>
          <w:i/>
          <w:iCs/>
          <w:snapToGrid w:val="0"/>
        </w:rPr>
        <w:t>mpli</w:t>
      </w:r>
      <w:r w:rsidR="00993182">
        <w:rPr>
          <w:i/>
          <w:iCs/>
          <w:snapToGrid w:val="0"/>
        </w:rPr>
        <w:t>fi</w:t>
      </w:r>
      <w:r w:rsidR="00993182" w:rsidRPr="002470F2">
        <w:rPr>
          <w:i/>
          <w:iCs/>
          <w:snapToGrid w:val="0"/>
        </w:rPr>
        <w:t xml:space="preserve">er for 2.1 </w:t>
      </w:r>
      <w:r w:rsidR="00843E41">
        <w:rPr>
          <w:i/>
          <w:iCs/>
          <w:snapToGrid w:val="0"/>
        </w:rPr>
        <w:t>GHz</w:t>
      </w:r>
      <w:r w:rsidR="00993182" w:rsidRPr="002470F2">
        <w:rPr>
          <w:i/>
          <w:iCs/>
          <w:snapToGrid w:val="0"/>
        </w:rPr>
        <w:t xml:space="preserve"> </w:t>
      </w:r>
      <w:r w:rsidR="00843E41">
        <w:rPr>
          <w:i/>
          <w:iCs/>
          <w:snapToGrid w:val="0"/>
        </w:rPr>
        <w:t xml:space="preserve">W-DCMA </w:t>
      </w:r>
      <w:proofErr w:type="spellStart"/>
      <w:r w:rsidR="00843E41">
        <w:rPr>
          <w:i/>
          <w:iCs/>
          <w:snapToGrid w:val="0"/>
        </w:rPr>
        <w:t>B</w:t>
      </w:r>
      <w:r w:rsidR="00993182" w:rsidRPr="002470F2">
        <w:rPr>
          <w:i/>
          <w:iCs/>
          <w:snapToGrid w:val="0"/>
        </w:rPr>
        <w:t>asestation</w:t>
      </w:r>
      <w:proofErr w:type="spellEnd"/>
      <w:r w:rsidR="00843E41">
        <w:rPr>
          <w:i/>
          <w:iCs/>
          <w:snapToGrid w:val="0"/>
        </w:rPr>
        <w:t xml:space="preserve"> A</w:t>
      </w:r>
      <w:r w:rsidR="00993182" w:rsidRPr="002470F2">
        <w:rPr>
          <w:i/>
          <w:iCs/>
          <w:snapToGrid w:val="0"/>
        </w:rPr>
        <w:t>pplication,</w:t>
      </w:r>
      <w:r w:rsidR="00843E41">
        <w:rPr>
          <w:snapToGrid w:val="0"/>
        </w:rPr>
        <w:t xml:space="preserve"> </w:t>
      </w:r>
      <w:r w:rsidR="00993182" w:rsidRPr="002470F2">
        <w:rPr>
          <w:snapToGrid w:val="0"/>
        </w:rPr>
        <w:t>in</w:t>
      </w:r>
      <w:r w:rsidR="00843E41">
        <w:rPr>
          <w:snapToGrid w:val="0"/>
        </w:rPr>
        <w:t xml:space="preserve"> </w:t>
      </w:r>
      <w:r w:rsidR="00993182" w:rsidRPr="002470F2">
        <w:rPr>
          <w:snapToGrid w:val="0"/>
        </w:rPr>
        <w:t>Microwave Conference Proceedings, 2005. APMC 2005. Asia-</w:t>
      </w:r>
      <w:proofErr w:type="spellStart"/>
      <w:r w:rsidR="00993182" w:rsidRPr="002470F2">
        <w:rPr>
          <w:snapToGrid w:val="0"/>
        </w:rPr>
        <w:t>Paci</w:t>
      </w:r>
      <w:r w:rsidR="00993182">
        <w:rPr>
          <w:snapToGrid w:val="0"/>
        </w:rPr>
        <w:t>f</w:t>
      </w:r>
      <w:r w:rsidR="00993182" w:rsidRPr="002470F2">
        <w:rPr>
          <w:snapToGrid w:val="0"/>
        </w:rPr>
        <w:t>c</w:t>
      </w:r>
      <w:proofErr w:type="spellEnd"/>
      <w:r w:rsidR="00843E41">
        <w:rPr>
          <w:snapToGrid w:val="0"/>
        </w:rPr>
        <w:t xml:space="preserve"> </w:t>
      </w:r>
      <w:r w:rsidR="00993182" w:rsidRPr="002470F2">
        <w:rPr>
          <w:snapToGrid w:val="0"/>
        </w:rPr>
        <w:t>Conference Proceedings, vol. 3, pp. 4–pp, IEEE, 2005.</w:t>
      </w:r>
    </w:p>
    <w:p w14:paraId="310E09F0" w14:textId="3FBEDD17" w:rsidR="008F3F03" w:rsidRPr="0003400E" w:rsidRDefault="008F3F03">
      <w:pPr>
        <w:tabs>
          <w:tab w:val="left" w:pos="270"/>
        </w:tabs>
        <w:ind w:left="270" w:hanging="270"/>
        <w:jc w:val="both"/>
        <w:rPr>
          <w:snapToGrid w:val="0"/>
        </w:rPr>
      </w:pPr>
    </w:p>
    <w:p w14:paraId="01B11D54" w14:textId="1196DA47" w:rsidR="00AC6F4E" w:rsidRDefault="008F3F03" w:rsidP="00AC6F4E">
      <w:pPr>
        <w:tabs>
          <w:tab w:val="left" w:pos="270"/>
        </w:tabs>
        <w:ind w:left="270" w:hanging="270"/>
        <w:jc w:val="both"/>
        <w:rPr>
          <w:sz w:val="24"/>
        </w:rPr>
      </w:pPr>
      <w:r w:rsidRPr="0003400E">
        <w:rPr>
          <w:snapToGrid w:val="0"/>
        </w:rPr>
        <w:t>[2]</w:t>
      </w:r>
      <w:r w:rsidRPr="0003400E">
        <w:rPr>
          <w:snapToGrid w:val="0"/>
        </w:rPr>
        <w:tab/>
      </w:r>
      <w:r w:rsidR="00863478" w:rsidRPr="00863478">
        <w:rPr>
          <w:snapToGrid w:val="0"/>
        </w:rPr>
        <w:t xml:space="preserve">H. </w:t>
      </w:r>
      <w:proofErr w:type="spellStart"/>
      <w:r w:rsidR="00863478" w:rsidRPr="00863478">
        <w:rPr>
          <w:snapToGrid w:val="0"/>
        </w:rPr>
        <w:t>Deguchi</w:t>
      </w:r>
      <w:proofErr w:type="spellEnd"/>
      <w:r w:rsidR="00863478" w:rsidRPr="00863478">
        <w:rPr>
          <w:snapToGrid w:val="0"/>
        </w:rPr>
        <w:t xml:space="preserve">, et al., </w:t>
      </w:r>
      <w:r w:rsidR="00863478" w:rsidRPr="00863478">
        <w:rPr>
          <w:i/>
          <w:iCs/>
          <w:snapToGrid w:val="0"/>
        </w:rPr>
        <w:t xml:space="preserve">A 2.6 GHz Band 537 W Peak Power </w:t>
      </w:r>
      <w:proofErr w:type="spellStart"/>
      <w:r w:rsidR="00863478" w:rsidRPr="00863478">
        <w:rPr>
          <w:i/>
          <w:iCs/>
          <w:snapToGrid w:val="0"/>
        </w:rPr>
        <w:t>GaN</w:t>
      </w:r>
      <w:proofErr w:type="spellEnd"/>
      <w:r w:rsidR="00863478" w:rsidRPr="00863478">
        <w:rPr>
          <w:i/>
          <w:iCs/>
          <w:snapToGrid w:val="0"/>
        </w:rPr>
        <w:t xml:space="preserve"> HEMT Asymmetric Doherty Amplifier with 48 % Drain Efficiency at 7 dB BO,</w:t>
      </w:r>
      <w:r w:rsidR="00863478" w:rsidRPr="00863478">
        <w:rPr>
          <w:snapToGrid w:val="0"/>
        </w:rPr>
        <w:t xml:space="preserve"> 2012 IEEE MTT-S Int. Microwave Symposium Digest, pp. 1-3, June 2012.</w:t>
      </w:r>
      <w:r w:rsidR="00AC6F4E">
        <w:rPr>
          <w:snapToGrid w:val="0"/>
        </w:rPr>
        <w:br/>
      </w:r>
    </w:p>
    <w:p w14:paraId="502F7699" w14:textId="6E3565FF" w:rsidR="008F3F03" w:rsidRPr="00AC6F4E" w:rsidRDefault="000B6A61" w:rsidP="00AC6F4E">
      <w:pPr>
        <w:tabs>
          <w:tab w:val="left" w:pos="270"/>
        </w:tabs>
        <w:ind w:left="270" w:hanging="270"/>
        <w:jc w:val="both"/>
        <w:rPr>
          <w:sz w:val="24"/>
        </w:rPr>
      </w:pPr>
      <w:r w:rsidRPr="0003400E">
        <w:rPr>
          <w:snapToGrid w:val="0"/>
        </w:rPr>
        <w:t>[</w:t>
      </w:r>
      <w:r>
        <w:rPr>
          <w:snapToGrid w:val="0"/>
        </w:rPr>
        <w:t>3</w:t>
      </w:r>
      <w:r w:rsidRPr="0003400E">
        <w:rPr>
          <w:snapToGrid w:val="0"/>
        </w:rPr>
        <w:t>]</w:t>
      </w:r>
      <w:r w:rsidRPr="0003400E">
        <w:rPr>
          <w:snapToGrid w:val="0"/>
        </w:rPr>
        <w:tab/>
      </w:r>
      <w:proofErr w:type="spellStart"/>
      <w:proofErr w:type="gramStart"/>
      <w:r>
        <w:rPr>
          <w:snapToGrid w:val="0"/>
        </w:rPr>
        <w:t>N.Ui</w:t>
      </w:r>
      <w:proofErr w:type="spellEnd"/>
      <w:proofErr w:type="gramEnd"/>
      <w:r w:rsidRPr="00863478">
        <w:rPr>
          <w:snapToGrid w:val="0"/>
        </w:rPr>
        <w:t xml:space="preserve">, </w:t>
      </w:r>
      <w:r w:rsidRPr="000B6A61">
        <w:rPr>
          <w:i/>
          <w:iCs/>
          <w:snapToGrid w:val="0"/>
        </w:rPr>
        <w:t xml:space="preserve">Inverse Class-F </w:t>
      </w:r>
      <w:proofErr w:type="spellStart"/>
      <w:r w:rsidRPr="000B6A61">
        <w:rPr>
          <w:i/>
          <w:iCs/>
          <w:snapToGrid w:val="0"/>
        </w:rPr>
        <w:t>GaN</w:t>
      </w:r>
      <w:proofErr w:type="spellEnd"/>
      <w:r w:rsidRPr="000B6A61">
        <w:rPr>
          <w:i/>
          <w:iCs/>
          <w:snapToGrid w:val="0"/>
        </w:rPr>
        <w:t>-HEMTs for Doherty and Envelope Tracking</w:t>
      </w:r>
      <w:r w:rsidRPr="00863478">
        <w:rPr>
          <w:i/>
          <w:iCs/>
          <w:snapToGrid w:val="0"/>
        </w:rPr>
        <w:t>,</w:t>
      </w:r>
      <w:r w:rsidRPr="00863478">
        <w:rPr>
          <w:snapToGrid w:val="0"/>
        </w:rPr>
        <w:t xml:space="preserve"> 20</w:t>
      </w:r>
      <w:r>
        <w:rPr>
          <w:snapToGrid w:val="0"/>
        </w:rPr>
        <w:t>10</w:t>
      </w:r>
      <w:r w:rsidRPr="00863478">
        <w:rPr>
          <w:snapToGrid w:val="0"/>
        </w:rPr>
        <w:t xml:space="preserve"> IEEE MTT-S Int. Microwave Symposium, </w:t>
      </w:r>
      <w:r>
        <w:rPr>
          <w:snapToGrid w:val="0"/>
        </w:rPr>
        <w:t>Workshop WSF</w:t>
      </w:r>
      <w:r w:rsidRPr="00863478">
        <w:rPr>
          <w:snapToGrid w:val="0"/>
        </w:rPr>
        <w:t>, June 201</w:t>
      </w:r>
      <w:r>
        <w:rPr>
          <w:snapToGrid w:val="0"/>
        </w:rPr>
        <w:t>0</w:t>
      </w:r>
      <w:r w:rsidRPr="00863478">
        <w:rPr>
          <w:snapToGrid w:val="0"/>
        </w:rPr>
        <w:t>.</w:t>
      </w:r>
    </w:p>
    <w:p w14:paraId="548A34C3" w14:textId="7C10A12B" w:rsidR="000B6A61" w:rsidRDefault="000B6A61">
      <w:pPr>
        <w:tabs>
          <w:tab w:val="left" w:pos="270"/>
        </w:tabs>
        <w:jc w:val="both"/>
      </w:pPr>
    </w:p>
    <w:p w14:paraId="2503E84E" w14:textId="63407E54" w:rsidR="00C061E0" w:rsidRDefault="00C061E0">
      <w:pPr>
        <w:tabs>
          <w:tab w:val="left" w:pos="270"/>
        </w:tabs>
        <w:jc w:val="both"/>
        <w:rPr>
          <w:snapToGrid w:val="0"/>
        </w:rPr>
      </w:pPr>
      <w:r>
        <w:rPr>
          <w:snapToGrid w:val="0"/>
        </w:rPr>
        <w:t>[4</w:t>
      </w:r>
      <w:r w:rsidRPr="0003400E">
        <w:rPr>
          <w:snapToGrid w:val="0"/>
        </w:rPr>
        <w:t>]</w:t>
      </w:r>
      <w:r w:rsidRPr="0003400E">
        <w:rPr>
          <w:snapToGrid w:val="0"/>
        </w:rPr>
        <w:tab/>
      </w:r>
      <w:proofErr w:type="spellStart"/>
      <w:proofErr w:type="gramStart"/>
      <w:r>
        <w:rPr>
          <w:snapToGrid w:val="0"/>
        </w:rPr>
        <w:t>N.Watanabe</w:t>
      </w:r>
      <w:proofErr w:type="spellEnd"/>
      <w:proofErr w:type="gramEnd"/>
      <w:r w:rsidRPr="00863478">
        <w:rPr>
          <w:snapToGrid w:val="0"/>
        </w:rPr>
        <w:t xml:space="preserve">, </w:t>
      </w:r>
      <w:r w:rsidRPr="00C061E0">
        <w:rPr>
          <w:i/>
          <w:iCs/>
          <w:snapToGrid w:val="0"/>
        </w:rPr>
        <w:t>High-Power High-Efficiency Asymmetric Doherty Amplifiers for Base Station Applications</w:t>
      </w:r>
      <w:r w:rsidRPr="00863478">
        <w:rPr>
          <w:i/>
          <w:iCs/>
          <w:snapToGrid w:val="0"/>
        </w:rPr>
        <w:t>,</w:t>
      </w:r>
      <w:r w:rsidRPr="00863478">
        <w:rPr>
          <w:snapToGrid w:val="0"/>
        </w:rPr>
        <w:t xml:space="preserve"> </w:t>
      </w:r>
      <w:r w:rsidRPr="002470F2">
        <w:rPr>
          <w:snapToGrid w:val="0"/>
        </w:rPr>
        <w:t>APMC 20</w:t>
      </w:r>
      <w:r>
        <w:rPr>
          <w:snapToGrid w:val="0"/>
        </w:rPr>
        <w:t>18</w:t>
      </w:r>
      <w:r w:rsidRPr="002470F2">
        <w:rPr>
          <w:snapToGrid w:val="0"/>
        </w:rPr>
        <w:t>. Asia-</w:t>
      </w:r>
      <w:proofErr w:type="spellStart"/>
      <w:r w:rsidRPr="002470F2">
        <w:rPr>
          <w:snapToGrid w:val="0"/>
        </w:rPr>
        <w:t>Paci</w:t>
      </w:r>
      <w:r>
        <w:rPr>
          <w:snapToGrid w:val="0"/>
        </w:rPr>
        <w:t>f</w:t>
      </w:r>
      <w:r w:rsidRPr="002470F2">
        <w:rPr>
          <w:snapToGrid w:val="0"/>
        </w:rPr>
        <w:t>c</w:t>
      </w:r>
      <w:proofErr w:type="spellEnd"/>
      <w:r w:rsidR="00AC6F4E">
        <w:rPr>
          <w:snapToGrid w:val="0"/>
        </w:rPr>
        <w:t xml:space="preserve"> </w:t>
      </w:r>
      <w:r w:rsidRPr="002470F2">
        <w:rPr>
          <w:snapToGrid w:val="0"/>
        </w:rPr>
        <w:t>Conference Proceedings</w:t>
      </w:r>
    </w:p>
    <w:p w14:paraId="3ECF7C15" w14:textId="77777777" w:rsidR="00C061E0" w:rsidRDefault="00C061E0">
      <w:pPr>
        <w:tabs>
          <w:tab w:val="left" w:pos="270"/>
        </w:tabs>
        <w:jc w:val="both"/>
      </w:pPr>
    </w:p>
    <w:p w14:paraId="47E5A1AD" w14:textId="77777777" w:rsidR="008F3F03" w:rsidRDefault="008F3F03">
      <w:pPr>
        <w:tabs>
          <w:tab w:val="left" w:pos="270"/>
        </w:tabs>
        <w:jc w:val="both"/>
        <w:rPr>
          <w:smallCaps/>
        </w:rPr>
      </w:pPr>
      <w:r>
        <w:rPr>
          <w:smallCaps/>
        </w:rPr>
        <w:t>Acronyms</w:t>
      </w:r>
    </w:p>
    <w:p w14:paraId="3380B0EE" w14:textId="77777777" w:rsidR="00496C8D" w:rsidRDefault="00496C8D">
      <w:pPr>
        <w:tabs>
          <w:tab w:val="left" w:pos="270"/>
        </w:tabs>
        <w:jc w:val="both"/>
        <w:rPr>
          <w:smallCaps/>
        </w:rPr>
      </w:pPr>
    </w:p>
    <w:p w14:paraId="68BE9B3E" w14:textId="77777777" w:rsidR="008B0EC2" w:rsidRDefault="008B0EC2">
      <w:pPr>
        <w:autoSpaceDE w:val="0"/>
        <w:autoSpaceDN w:val="0"/>
        <w:adjustRightInd w:val="0"/>
        <w:ind w:left="270"/>
      </w:pPr>
      <w:r>
        <w:t>HEMT: High Electron Mobility Transistor</w:t>
      </w:r>
    </w:p>
    <w:p w14:paraId="5589F46F" w14:textId="1CB5F31D" w:rsidR="008F3F03" w:rsidRDefault="00885589">
      <w:pPr>
        <w:ind w:left="270"/>
      </w:pPr>
      <w:r>
        <w:t>LTE</w:t>
      </w:r>
      <w:r w:rsidR="008F3F03">
        <w:t xml:space="preserve">: </w:t>
      </w:r>
      <w:r>
        <w:t>Long Term Evolution</w:t>
      </w:r>
    </w:p>
    <w:p w14:paraId="0B3C557D" w14:textId="4EF80CC8" w:rsidR="00885589" w:rsidRDefault="00885589">
      <w:pPr>
        <w:ind w:left="270"/>
        <w:rPr>
          <w:rStyle w:val="st"/>
        </w:rPr>
      </w:pPr>
      <w:r>
        <w:rPr>
          <w:rFonts w:hint="eastAsia"/>
          <w:lang w:eastAsia="ja-JP"/>
        </w:rPr>
        <w:t>M</w:t>
      </w:r>
      <w:r>
        <w:rPr>
          <w:lang w:eastAsia="ja-JP"/>
        </w:rPr>
        <w:t xml:space="preserve">IMO: </w:t>
      </w:r>
      <w:r>
        <w:rPr>
          <w:rStyle w:val="st"/>
        </w:rPr>
        <w:t>multiple-input and multiple-output</w:t>
      </w:r>
    </w:p>
    <w:p w14:paraId="1D0F2DC0" w14:textId="77777777" w:rsidR="00885589" w:rsidRDefault="00885589">
      <w:pPr>
        <w:ind w:left="270"/>
        <w:rPr>
          <w:lang w:eastAsia="ja-JP"/>
        </w:rPr>
      </w:pPr>
    </w:p>
    <w:p w14:paraId="28732902" w14:textId="77777777" w:rsidR="00A400FB" w:rsidRDefault="00A400FB" w:rsidP="00A400FB"/>
    <w:sectPr w:rsidR="00A400FB" w:rsidSect="00A400FB"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56A9C" w14:textId="77777777" w:rsidR="00DD37B7" w:rsidRDefault="00DD37B7" w:rsidP="00AF10DF">
      <w:r>
        <w:separator/>
      </w:r>
    </w:p>
  </w:endnote>
  <w:endnote w:type="continuationSeparator" w:id="0">
    <w:p w14:paraId="6D8AE9D9" w14:textId="77777777" w:rsidR="00DD37B7" w:rsidRDefault="00DD37B7" w:rsidP="00A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4F06D" w14:textId="77777777" w:rsidR="00DD37B7" w:rsidRDefault="00DD37B7" w:rsidP="00AF10DF">
      <w:r>
        <w:separator/>
      </w:r>
    </w:p>
  </w:footnote>
  <w:footnote w:type="continuationSeparator" w:id="0">
    <w:p w14:paraId="22FBFC33" w14:textId="77777777" w:rsidR="00DD37B7" w:rsidRDefault="00DD37B7" w:rsidP="00AF1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A52C28"/>
    <w:multiLevelType w:val="hybridMultilevel"/>
    <w:tmpl w:val="C524A4C0"/>
    <w:lvl w:ilvl="0" w:tplc="9B5818E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11" w15:restartNumberingAfterBreak="0">
    <w:nsid w:val="2C917D37"/>
    <w:multiLevelType w:val="hybridMultilevel"/>
    <w:tmpl w:val="1980BF70"/>
    <w:lvl w:ilvl="0" w:tplc="8A7078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4" w15:restartNumberingAfterBreak="0">
    <w:nsid w:val="5A5E0200"/>
    <w:multiLevelType w:val="hybridMultilevel"/>
    <w:tmpl w:val="194CEB70"/>
    <w:lvl w:ilvl="0" w:tplc="0409000F">
      <w:start w:val="1"/>
      <w:numFmt w:val="decimal"/>
      <w:lvlText w:val="%1."/>
      <w:lvlJc w:val="left"/>
      <w:pPr>
        <w:ind w:left="690" w:hanging="420"/>
      </w:p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5" w15:restartNumberingAfterBreak="0">
    <w:nsid w:val="75C01490"/>
    <w:multiLevelType w:val="hybridMultilevel"/>
    <w:tmpl w:val="194CEB70"/>
    <w:lvl w:ilvl="0" w:tplc="0409000F">
      <w:start w:val="1"/>
      <w:numFmt w:val="decimal"/>
      <w:lvlText w:val="%1."/>
      <w:lvlJc w:val="left"/>
      <w:pPr>
        <w:ind w:left="690" w:hanging="420"/>
      </w:p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783"/>
    <w:rsid w:val="00011A9E"/>
    <w:rsid w:val="00023562"/>
    <w:rsid w:val="0003202D"/>
    <w:rsid w:val="0003400E"/>
    <w:rsid w:val="00042F16"/>
    <w:rsid w:val="00062118"/>
    <w:rsid w:val="00066FE3"/>
    <w:rsid w:val="0007688D"/>
    <w:rsid w:val="000B6A61"/>
    <w:rsid w:val="001142A2"/>
    <w:rsid w:val="0012494C"/>
    <w:rsid w:val="0015082D"/>
    <w:rsid w:val="00152329"/>
    <w:rsid w:val="0015296A"/>
    <w:rsid w:val="00195E2D"/>
    <w:rsid w:val="001A28E9"/>
    <w:rsid w:val="001C72E0"/>
    <w:rsid w:val="0023489E"/>
    <w:rsid w:val="002709D6"/>
    <w:rsid w:val="00275C98"/>
    <w:rsid w:val="002858D2"/>
    <w:rsid w:val="002B7BE4"/>
    <w:rsid w:val="00341952"/>
    <w:rsid w:val="003A2692"/>
    <w:rsid w:val="003B05E4"/>
    <w:rsid w:val="003D10CD"/>
    <w:rsid w:val="003E5FE7"/>
    <w:rsid w:val="00407698"/>
    <w:rsid w:val="00480835"/>
    <w:rsid w:val="00496C8D"/>
    <w:rsid w:val="004F02A7"/>
    <w:rsid w:val="004F1C20"/>
    <w:rsid w:val="00507E06"/>
    <w:rsid w:val="00513EC8"/>
    <w:rsid w:val="005152A6"/>
    <w:rsid w:val="00526E59"/>
    <w:rsid w:val="00576D07"/>
    <w:rsid w:val="0058492E"/>
    <w:rsid w:val="00597B89"/>
    <w:rsid w:val="005A3A6C"/>
    <w:rsid w:val="005B59A8"/>
    <w:rsid w:val="005C5413"/>
    <w:rsid w:val="005D1EC4"/>
    <w:rsid w:val="005D5AD4"/>
    <w:rsid w:val="00601F3A"/>
    <w:rsid w:val="00627E52"/>
    <w:rsid w:val="006315B7"/>
    <w:rsid w:val="006E5098"/>
    <w:rsid w:val="0074105B"/>
    <w:rsid w:val="00797324"/>
    <w:rsid w:val="007A21F4"/>
    <w:rsid w:val="007E4693"/>
    <w:rsid w:val="00801D29"/>
    <w:rsid w:val="0082462F"/>
    <w:rsid w:val="00843276"/>
    <w:rsid w:val="00843E41"/>
    <w:rsid w:val="0086214F"/>
    <w:rsid w:val="00863478"/>
    <w:rsid w:val="0087441C"/>
    <w:rsid w:val="00885589"/>
    <w:rsid w:val="0088602C"/>
    <w:rsid w:val="008A572C"/>
    <w:rsid w:val="008B0EC2"/>
    <w:rsid w:val="008F3F03"/>
    <w:rsid w:val="0091321A"/>
    <w:rsid w:val="009570DF"/>
    <w:rsid w:val="009809DA"/>
    <w:rsid w:val="00993182"/>
    <w:rsid w:val="009B34BD"/>
    <w:rsid w:val="009E039D"/>
    <w:rsid w:val="00A10F62"/>
    <w:rsid w:val="00A32ED2"/>
    <w:rsid w:val="00A400FB"/>
    <w:rsid w:val="00A977D8"/>
    <w:rsid w:val="00AA5F15"/>
    <w:rsid w:val="00AB0355"/>
    <w:rsid w:val="00AB4ED8"/>
    <w:rsid w:val="00AC6F4E"/>
    <w:rsid w:val="00AD30F6"/>
    <w:rsid w:val="00AE7F21"/>
    <w:rsid w:val="00AF10DF"/>
    <w:rsid w:val="00B05350"/>
    <w:rsid w:val="00B06828"/>
    <w:rsid w:val="00B2347E"/>
    <w:rsid w:val="00B336A4"/>
    <w:rsid w:val="00B339C0"/>
    <w:rsid w:val="00B50D26"/>
    <w:rsid w:val="00B61C1E"/>
    <w:rsid w:val="00B85F4F"/>
    <w:rsid w:val="00C061E0"/>
    <w:rsid w:val="00C502BC"/>
    <w:rsid w:val="00C76BA0"/>
    <w:rsid w:val="00C9272A"/>
    <w:rsid w:val="00CC62BA"/>
    <w:rsid w:val="00CC72AF"/>
    <w:rsid w:val="00D1748C"/>
    <w:rsid w:val="00D20E04"/>
    <w:rsid w:val="00D341C5"/>
    <w:rsid w:val="00D76E4C"/>
    <w:rsid w:val="00D76FEE"/>
    <w:rsid w:val="00D8641C"/>
    <w:rsid w:val="00DA0432"/>
    <w:rsid w:val="00DA048E"/>
    <w:rsid w:val="00DA3AC7"/>
    <w:rsid w:val="00DC4F5D"/>
    <w:rsid w:val="00DD37B7"/>
    <w:rsid w:val="00DD4E9C"/>
    <w:rsid w:val="00DE2D45"/>
    <w:rsid w:val="00E07364"/>
    <w:rsid w:val="00E101B8"/>
    <w:rsid w:val="00E12363"/>
    <w:rsid w:val="00E2007A"/>
    <w:rsid w:val="00E93215"/>
    <w:rsid w:val="00EE00A4"/>
    <w:rsid w:val="00F05EBE"/>
    <w:rsid w:val="00F06783"/>
    <w:rsid w:val="00FC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AB8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smallCap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8"/>
    </w:rPr>
  </w:style>
  <w:style w:type="paragraph" w:styleId="BodyText2">
    <w:name w:val="Body Text 2"/>
    <w:basedOn w:val="Normal"/>
    <w:pPr>
      <w:jc w:val="both"/>
    </w:p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Subtitle">
    <w:name w:val="Subtitle"/>
    <w:basedOn w:val="Normal"/>
    <w:qFormat/>
    <w:pPr>
      <w:jc w:val="center"/>
    </w:pPr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</w:pPr>
    <w:rPr>
      <w:b w:val="0"/>
      <w:sz w:val="20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A2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72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1C20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IMSBodyText">
    <w:name w:val="IMS Body Text"/>
    <w:qFormat/>
    <w:rsid w:val="00D1748C"/>
    <w:pPr>
      <w:spacing w:line="240" w:lineRule="exact"/>
      <w:ind w:firstLine="187"/>
      <w:jc w:val="both"/>
    </w:pPr>
    <w:rPr>
      <w:rFonts w:eastAsia="MS Mincho"/>
      <w:szCs w:val="22"/>
    </w:rPr>
  </w:style>
  <w:style w:type="character" w:customStyle="1" w:styleId="Heading2Char">
    <w:name w:val="Heading 2 Char"/>
    <w:basedOn w:val="DefaultParagraphFont"/>
    <w:link w:val="Heading2"/>
    <w:rsid w:val="00526E59"/>
    <w:rPr>
      <w:smallCaps/>
    </w:rPr>
  </w:style>
  <w:style w:type="character" w:customStyle="1" w:styleId="st">
    <w:name w:val="st"/>
    <w:basedOn w:val="DefaultParagraphFont"/>
    <w:rsid w:val="00885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4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533F32-444A-0441-BFF4-B42266FE3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1161</Words>
  <Characters>6619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2020-02-29T23:31:00Z</dcterms:created>
  <dcterms:modified xsi:type="dcterms:W3CDTF">2020-03-01T00:11:00Z</dcterms:modified>
</cp:coreProperties>
</file>