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95B8" w14:textId="5328A610" w:rsidR="00EB427D" w:rsidRPr="002926B8" w:rsidRDefault="00424142" w:rsidP="0082330F">
      <w:pPr>
        <w:jc w:val="center"/>
        <w:rPr>
          <w:rFonts w:ascii="Times New Roman" w:hAnsi="Times New Roman" w:cs="Times New Roman"/>
          <w:b/>
          <w:iCs/>
          <w:sz w:val="32"/>
          <w:szCs w:val="32"/>
        </w:rPr>
      </w:pPr>
      <w:r>
        <w:rPr>
          <w:rFonts w:ascii="Times New Roman" w:hAnsi="Times New Roman" w:cs="Times New Roman"/>
          <w:b/>
          <w:iCs/>
          <w:sz w:val="32"/>
          <w:szCs w:val="32"/>
        </w:rPr>
        <w:t>Plasma Enhanced Atomic Layer De</w:t>
      </w:r>
      <w:r w:rsidR="0082330F">
        <w:rPr>
          <w:rFonts w:ascii="Times New Roman" w:hAnsi="Times New Roman" w:cs="Times New Roman"/>
          <w:b/>
          <w:iCs/>
          <w:sz w:val="32"/>
          <w:szCs w:val="32"/>
        </w:rPr>
        <w:t xml:space="preserve">posited Silicon Nitride on </w:t>
      </w:r>
      <w:proofErr w:type="spellStart"/>
      <w:r w:rsidR="0082330F">
        <w:rPr>
          <w:rFonts w:ascii="Times New Roman" w:hAnsi="Times New Roman" w:cs="Times New Roman"/>
          <w:b/>
          <w:iCs/>
          <w:sz w:val="32"/>
          <w:szCs w:val="32"/>
        </w:rPr>
        <w:t>GaN</w:t>
      </w:r>
      <w:proofErr w:type="spellEnd"/>
      <w:r w:rsidR="0082330F">
        <w:rPr>
          <w:rFonts w:ascii="Times New Roman" w:hAnsi="Times New Roman" w:cs="Times New Roman"/>
          <w:b/>
          <w:iCs/>
          <w:sz w:val="32"/>
          <w:szCs w:val="32"/>
        </w:rPr>
        <w:t xml:space="preserve"> MISCAPs with High Charge and Mobility</w:t>
      </w:r>
    </w:p>
    <w:p w14:paraId="75FC58C7" w14:textId="6679F613" w:rsidR="0082330F" w:rsidRPr="0082330F" w:rsidRDefault="0082330F" w:rsidP="002926B8">
      <w:pPr>
        <w:jc w:val="center"/>
        <w:rPr>
          <w:rFonts w:ascii="Times New Roman" w:hAnsi="Times New Roman" w:cs="Times New Roman"/>
          <w:bCs/>
          <w:iCs/>
          <w:sz w:val="20"/>
          <w:szCs w:val="20"/>
        </w:rPr>
      </w:pPr>
      <w:r w:rsidRPr="0082330F">
        <w:rPr>
          <w:rFonts w:ascii="Times New Roman" w:hAnsi="Times New Roman" w:cs="Times New Roman"/>
          <w:bCs/>
          <w:iCs/>
          <w:sz w:val="20"/>
          <w:szCs w:val="20"/>
        </w:rPr>
        <w:t xml:space="preserve">Eric </w:t>
      </w:r>
      <w:proofErr w:type="spellStart"/>
      <w:r w:rsidRPr="0082330F">
        <w:rPr>
          <w:rFonts w:ascii="Times New Roman" w:hAnsi="Times New Roman" w:cs="Times New Roman"/>
          <w:bCs/>
          <w:iCs/>
          <w:sz w:val="20"/>
          <w:szCs w:val="20"/>
        </w:rPr>
        <w:t>Milburn</w:t>
      </w:r>
      <w:r w:rsidRPr="0082330F">
        <w:rPr>
          <w:rFonts w:ascii="Times New Roman" w:hAnsi="Times New Roman" w:cs="Times New Roman"/>
          <w:bCs/>
          <w:iCs/>
          <w:sz w:val="20"/>
          <w:szCs w:val="20"/>
          <w:vertAlign w:val="superscript"/>
        </w:rPr>
        <w:t>a</w:t>
      </w:r>
      <w:proofErr w:type="spellEnd"/>
      <w:r w:rsidRPr="0082330F">
        <w:rPr>
          <w:rFonts w:ascii="Times New Roman" w:hAnsi="Times New Roman" w:cs="Times New Roman"/>
          <w:bCs/>
          <w:iCs/>
          <w:sz w:val="20"/>
          <w:szCs w:val="20"/>
        </w:rPr>
        <w:t xml:space="preserve">, Alex </w:t>
      </w:r>
      <w:r>
        <w:rPr>
          <w:rFonts w:ascii="Times New Roman" w:hAnsi="Times New Roman" w:cs="Times New Roman"/>
          <w:bCs/>
          <w:iCs/>
          <w:sz w:val="20"/>
          <w:szCs w:val="20"/>
        </w:rPr>
        <w:t>Ma</w:t>
      </w:r>
      <w:r w:rsidRPr="0082330F">
        <w:rPr>
          <w:rFonts w:ascii="Times New Roman" w:hAnsi="Times New Roman" w:cs="Times New Roman"/>
          <w:bCs/>
          <w:iCs/>
          <w:sz w:val="20"/>
          <w:szCs w:val="20"/>
          <w:vertAlign w:val="superscript"/>
        </w:rPr>
        <w:t>c</w:t>
      </w:r>
      <w:r w:rsidRPr="0082330F">
        <w:rPr>
          <w:rFonts w:ascii="Times New Roman" w:hAnsi="Times New Roman" w:cs="Times New Roman"/>
          <w:bCs/>
          <w:iCs/>
          <w:sz w:val="20"/>
          <w:szCs w:val="20"/>
        </w:rPr>
        <w:t xml:space="preserve">, Gem </w:t>
      </w:r>
      <w:proofErr w:type="spellStart"/>
      <w:r w:rsidRPr="0082330F">
        <w:rPr>
          <w:rFonts w:ascii="Times New Roman" w:hAnsi="Times New Roman" w:cs="Times New Roman"/>
          <w:bCs/>
          <w:iCs/>
          <w:sz w:val="20"/>
          <w:szCs w:val="20"/>
        </w:rPr>
        <w:t>Shoute</w:t>
      </w:r>
      <w:r w:rsidRPr="0082330F">
        <w:rPr>
          <w:rFonts w:ascii="Times New Roman" w:hAnsi="Times New Roman" w:cs="Times New Roman"/>
          <w:bCs/>
          <w:iCs/>
          <w:sz w:val="20"/>
          <w:szCs w:val="20"/>
          <w:vertAlign w:val="superscript"/>
        </w:rPr>
        <w:t>c</w:t>
      </w:r>
      <w:proofErr w:type="spellEnd"/>
      <w:r w:rsidRPr="0082330F">
        <w:rPr>
          <w:rFonts w:ascii="Times New Roman" w:hAnsi="Times New Roman" w:cs="Times New Roman"/>
          <w:bCs/>
          <w:iCs/>
          <w:sz w:val="20"/>
          <w:szCs w:val="20"/>
        </w:rPr>
        <w:t xml:space="preserve">, Ken </w:t>
      </w:r>
      <w:proofErr w:type="spellStart"/>
      <w:r w:rsidRPr="0082330F">
        <w:rPr>
          <w:rFonts w:ascii="Times New Roman" w:hAnsi="Times New Roman" w:cs="Times New Roman"/>
          <w:bCs/>
          <w:iCs/>
          <w:sz w:val="20"/>
          <w:szCs w:val="20"/>
        </w:rPr>
        <w:t>Cadien</w:t>
      </w:r>
      <w:r w:rsidRPr="0082330F">
        <w:rPr>
          <w:rFonts w:ascii="Times New Roman" w:hAnsi="Times New Roman" w:cs="Times New Roman"/>
          <w:bCs/>
          <w:iCs/>
          <w:sz w:val="20"/>
          <w:szCs w:val="20"/>
          <w:vertAlign w:val="superscript"/>
        </w:rPr>
        <w:t>b</w:t>
      </w:r>
      <w:proofErr w:type="spellEnd"/>
      <w:r>
        <w:rPr>
          <w:rFonts w:ascii="Times New Roman" w:hAnsi="Times New Roman" w:cs="Times New Roman"/>
          <w:bCs/>
          <w:iCs/>
          <w:sz w:val="20"/>
          <w:szCs w:val="20"/>
        </w:rPr>
        <w:t xml:space="preserve">, Doug </w:t>
      </w:r>
      <w:proofErr w:type="spellStart"/>
      <w:r>
        <w:rPr>
          <w:rFonts w:ascii="Times New Roman" w:hAnsi="Times New Roman" w:cs="Times New Roman"/>
          <w:bCs/>
          <w:iCs/>
          <w:sz w:val="20"/>
          <w:szCs w:val="20"/>
        </w:rPr>
        <w:t>Barlage</w:t>
      </w:r>
      <w:r w:rsidRPr="0082330F">
        <w:rPr>
          <w:rFonts w:ascii="Times New Roman" w:hAnsi="Times New Roman" w:cs="Times New Roman"/>
          <w:bCs/>
          <w:iCs/>
          <w:sz w:val="20"/>
          <w:szCs w:val="20"/>
          <w:vertAlign w:val="superscript"/>
        </w:rPr>
        <w:t>a</w:t>
      </w:r>
      <w:proofErr w:type="spellEnd"/>
    </w:p>
    <w:p w14:paraId="08A77257" w14:textId="7C083086" w:rsidR="0082330F" w:rsidRDefault="0082330F" w:rsidP="002926B8">
      <w:pPr>
        <w:jc w:val="center"/>
        <w:rPr>
          <w:rFonts w:ascii="Times New Roman" w:hAnsi="Times New Roman" w:cs="Times New Roman"/>
          <w:bCs/>
          <w:iCs/>
          <w:sz w:val="20"/>
          <w:szCs w:val="20"/>
        </w:rPr>
      </w:pPr>
      <w:r>
        <w:rPr>
          <w:rFonts w:ascii="Times New Roman" w:hAnsi="Times New Roman" w:cs="Times New Roman"/>
          <w:bCs/>
          <w:iCs/>
          <w:sz w:val="20"/>
          <w:szCs w:val="20"/>
        </w:rPr>
        <w:t xml:space="preserve">a – Electrical Engineering, University of Alberta, b – Materials Engineering, University of Alberta </w:t>
      </w:r>
    </w:p>
    <w:p w14:paraId="7AB4835F" w14:textId="0CE71759" w:rsidR="002926B8" w:rsidRDefault="0082330F" w:rsidP="002926B8">
      <w:pPr>
        <w:jc w:val="center"/>
        <w:rPr>
          <w:rFonts w:ascii="Times New Roman" w:hAnsi="Times New Roman" w:cs="Times New Roman"/>
          <w:bCs/>
          <w:iCs/>
          <w:sz w:val="20"/>
          <w:szCs w:val="20"/>
        </w:rPr>
      </w:pPr>
      <w:r>
        <w:rPr>
          <w:rFonts w:ascii="Times New Roman" w:hAnsi="Times New Roman" w:cs="Times New Roman"/>
          <w:bCs/>
          <w:iCs/>
          <w:sz w:val="20"/>
          <w:szCs w:val="20"/>
        </w:rPr>
        <w:t xml:space="preserve">c </w:t>
      </w:r>
      <w:r w:rsidR="008D118F">
        <w:rPr>
          <w:rFonts w:ascii="Times New Roman" w:hAnsi="Times New Roman" w:cs="Times New Roman"/>
          <w:bCs/>
          <w:iCs/>
          <w:sz w:val="20"/>
          <w:szCs w:val="20"/>
        </w:rPr>
        <w:t>–</w:t>
      </w:r>
      <w:r>
        <w:rPr>
          <w:rFonts w:ascii="Times New Roman" w:hAnsi="Times New Roman" w:cs="Times New Roman"/>
          <w:bCs/>
          <w:iCs/>
          <w:sz w:val="20"/>
          <w:szCs w:val="20"/>
        </w:rPr>
        <w:t xml:space="preserve"> </w:t>
      </w:r>
      <w:proofErr w:type="spellStart"/>
      <w:r>
        <w:rPr>
          <w:rFonts w:ascii="Times New Roman" w:hAnsi="Times New Roman" w:cs="Times New Roman"/>
          <w:bCs/>
          <w:iCs/>
          <w:sz w:val="20"/>
          <w:szCs w:val="20"/>
        </w:rPr>
        <w:t>Synthergy</w:t>
      </w:r>
      <w:proofErr w:type="spellEnd"/>
      <w:r w:rsidR="008D118F">
        <w:rPr>
          <w:rFonts w:ascii="Times New Roman" w:hAnsi="Times New Roman" w:cs="Times New Roman"/>
          <w:bCs/>
          <w:iCs/>
          <w:sz w:val="20"/>
          <w:szCs w:val="20"/>
        </w:rPr>
        <w:t xml:space="preserve"> Inc. 12</w:t>
      </w:r>
      <w:r w:rsidR="008D118F" w:rsidRPr="008D118F">
        <w:rPr>
          <w:rFonts w:ascii="Times New Roman" w:hAnsi="Times New Roman" w:cs="Times New Roman"/>
          <w:bCs/>
          <w:iCs/>
          <w:sz w:val="20"/>
          <w:szCs w:val="20"/>
          <w:vertAlign w:val="superscript"/>
        </w:rPr>
        <w:t>th</w:t>
      </w:r>
      <w:r w:rsidR="008D118F">
        <w:rPr>
          <w:rFonts w:ascii="Times New Roman" w:hAnsi="Times New Roman" w:cs="Times New Roman"/>
          <w:bCs/>
          <w:iCs/>
          <w:sz w:val="20"/>
          <w:szCs w:val="20"/>
        </w:rPr>
        <w:t xml:space="preserve"> Floor </w:t>
      </w:r>
      <w:proofErr w:type="spellStart"/>
      <w:r w:rsidR="008D118F">
        <w:rPr>
          <w:rFonts w:ascii="Times New Roman" w:hAnsi="Times New Roman" w:cs="Times New Roman"/>
          <w:bCs/>
          <w:iCs/>
          <w:sz w:val="20"/>
          <w:szCs w:val="20"/>
        </w:rPr>
        <w:t>Donadeo</w:t>
      </w:r>
      <w:proofErr w:type="spellEnd"/>
      <w:r w:rsidR="008D118F">
        <w:rPr>
          <w:rFonts w:ascii="Times New Roman" w:hAnsi="Times New Roman" w:cs="Times New Roman"/>
          <w:bCs/>
          <w:iCs/>
          <w:sz w:val="20"/>
          <w:szCs w:val="20"/>
        </w:rPr>
        <w:t xml:space="preserve"> ICE Building 9211 116 St NW, Edmonton AB T6G 1H9</w:t>
      </w:r>
    </w:p>
    <w:p w14:paraId="725DEDEA" w14:textId="7A20C579" w:rsidR="002926B8" w:rsidRPr="002926B8" w:rsidRDefault="002926B8" w:rsidP="002926B8">
      <w:pPr>
        <w:rPr>
          <w:rFonts w:ascii="Times New Roman" w:hAnsi="Times New Roman" w:cs="Times New Roman"/>
          <w:bCs/>
          <w:iCs/>
          <w:sz w:val="20"/>
          <w:szCs w:val="20"/>
        </w:rPr>
        <w:sectPr w:rsidR="002926B8" w:rsidRPr="002926B8" w:rsidSect="002926B8">
          <w:pgSz w:w="12240" w:h="15840"/>
          <w:pgMar w:top="1440" w:right="1440" w:bottom="1440" w:left="1440" w:header="708" w:footer="708" w:gutter="0"/>
          <w:cols w:space="332"/>
          <w:docGrid w:linePitch="360"/>
        </w:sectPr>
      </w:pPr>
    </w:p>
    <w:p w14:paraId="727AF356" w14:textId="38D22EE6" w:rsidR="00523144" w:rsidRDefault="00001558" w:rsidP="00001558">
      <w:pPr>
        <w:jc w:val="both"/>
        <w:rPr>
          <w:rFonts w:ascii="Times New Roman" w:hAnsi="Times New Roman" w:cs="Times New Roman"/>
          <w:i/>
          <w:sz w:val="20"/>
          <w:szCs w:val="20"/>
        </w:rPr>
      </w:pPr>
      <w:r w:rsidRPr="00001558">
        <w:rPr>
          <w:rFonts w:ascii="Times New Roman" w:hAnsi="Times New Roman" w:cs="Times New Roman"/>
          <w:b/>
          <w:i/>
          <w:sz w:val="20"/>
          <w:szCs w:val="20"/>
        </w:rPr>
        <w:t>Abstract</w:t>
      </w:r>
    </w:p>
    <w:p w14:paraId="71D60E58" w14:textId="5E146166" w:rsidR="00001558" w:rsidRPr="005B449C" w:rsidRDefault="006F557D" w:rsidP="00001558">
      <w:pPr>
        <w:jc w:val="both"/>
        <w:rPr>
          <w:rFonts w:ascii="Times New Roman" w:hAnsi="Times New Roman" w:cs="Times New Roman"/>
          <w:i/>
          <w:iCs/>
          <w:sz w:val="20"/>
          <w:szCs w:val="20"/>
        </w:rPr>
      </w:pPr>
      <w:r>
        <w:rPr>
          <w:rFonts w:ascii="Times New Roman" w:hAnsi="Times New Roman" w:cs="Times New Roman"/>
          <w:i/>
          <w:sz w:val="20"/>
          <w:szCs w:val="20"/>
        </w:rPr>
        <w:t>In this work f</w:t>
      </w:r>
      <w:r w:rsidR="005B449C">
        <w:rPr>
          <w:rFonts w:ascii="Times New Roman" w:hAnsi="Times New Roman" w:cs="Times New Roman"/>
          <w:i/>
          <w:sz w:val="20"/>
          <w:szCs w:val="20"/>
        </w:rPr>
        <w:t>abrication of MISCAP structures was achieved on</w:t>
      </w:r>
      <w:r>
        <w:rPr>
          <w:rFonts w:ascii="Times New Roman" w:hAnsi="Times New Roman" w:cs="Times New Roman"/>
          <w:i/>
          <w:sz w:val="20"/>
          <w:szCs w:val="20"/>
        </w:rPr>
        <w:t xml:space="preserve"> </w:t>
      </w:r>
      <w:r w:rsidR="005B449C">
        <w:rPr>
          <w:rFonts w:ascii="Times New Roman" w:hAnsi="Times New Roman" w:cs="Times New Roman"/>
          <w:i/>
          <w:sz w:val="20"/>
          <w:szCs w:val="20"/>
        </w:rPr>
        <w:t xml:space="preserve">n-type gallium nitride using </w:t>
      </w:r>
      <w:r w:rsidR="005B6591">
        <w:rPr>
          <w:rFonts w:ascii="Times New Roman" w:hAnsi="Times New Roman" w:cs="Times New Roman"/>
          <w:i/>
          <w:sz w:val="20"/>
          <w:szCs w:val="20"/>
        </w:rPr>
        <w:t>atomic layer</w:t>
      </w:r>
      <w:r w:rsidR="005B449C">
        <w:rPr>
          <w:rFonts w:ascii="Times New Roman" w:hAnsi="Times New Roman" w:cs="Times New Roman"/>
          <w:i/>
          <w:sz w:val="20"/>
          <w:szCs w:val="20"/>
        </w:rPr>
        <w:t xml:space="preserve"> deposited silicon nitride as the dielectric layer and sputtered ruthenium contacts. Preliminary values extracted from C-f data suggests very high capacitance densities up to</w:t>
      </w:r>
      <w:r>
        <w:rPr>
          <w:rFonts w:ascii="Times New Roman" w:hAnsi="Times New Roman" w:cs="Times New Roman"/>
          <w:i/>
          <w:sz w:val="20"/>
          <w:szCs w:val="20"/>
        </w:rPr>
        <w:t xml:space="preserve"> </w:t>
      </w:r>
      <w:r w:rsidR="005B449C">
        <w:rPr>
          <w:rFonts w:ascii="Times New Roman" w:hAnsi="Times New Roman" w:cs="Times New Roman"/>
          <w:i/>
          <w:sz w:val="20"/>
          <w:szCs w:val="20"/>
        </w:rPr>
        <w:t>3.</w:t>
      </w:r>
      <w:r w:rsidR="005B449C" w:rsidRPr="005B449C">
        <w:rPr>
          <w:rFonts w:ascii="Times New Roman" w:hAnsi="Times New Roman" w:cs="Times New Roman"/>
          <w:i/>
          <w:sz w:val="20"/>
          <w:szCs w:val="20"/>
        </w:rPr>
        <w:t xml:space="preserve">18 </w:t>
      </w:r>
      <w:r w:rsidR="005B449C" w:rsidRPr="005B449C">
        <w:rPr>
          <w:rFonts w:ascii="Calibri" w:hAnsi="Calibri" w:cs="Calibri"/>
          <w:i/>
          <w:sz w:val="20"/>
          <w:szCs w:val="20"/>
        </w:rPr>
        <w:t>μ</w:t>
      </w:r>
      <w:r w:rsidR="005B449C" w:rsidRPr="005B449C">
        <w:rPr>
          <w:rFonts w:ascii="Times New Roman" w:hAnsi="Times New Roman" w:cs="Times New Roman"/>
          <w:i/>
          <w:sz w:val="20"/>
          <w:szCs w:val="20"/>
        </w:rPr>
        <w:t>F∙cm</w:t>
      </w:r>
      <w:r w:rsidR="005B449C" w:rsidRPr="005B449C">
        <w:rPr>
          <w:rFonts w:ascii="Times New Roman" w:hAnsi="Times New Roman" w:cs="Times New Roman"/>
          <w:i/>
          <w:sz w:val="20"/>
          <w:szCs w:val="20"/>
          <w:vertAlign w:val="superscript"/>
        </w:rPr>
        <w:t>-2</w:t>
      </w:r>
      <w:r w:rsidR="005B449C" w:rsidRPr="005B449C">
        <w:rPr>
          <w:rFonts w:ascii="Times New Roman" w:hAnsi="Times New Roman" w:cs="Times New Roman"/>
          <w:i/>
          <w:sz w:val="20"/>
          <w:szCs w:val="20"/>
        </w:rPr>
        <w:t xml:space="preserve"> and very high</w:t>
      </w:r>
      <w:r w:rsidR="005B449C">
        <w:rPr>
          <w:rFonts w:ascii="Times New Roman" w:hAnsi="Times New Roman" w:cs="Times New Roman"/>
          <w:i/>
          <w:iCs/>
          <w:sz w:val="20"/>
          <w:szCs w:val="20"/>
        </w:rPr>
        <w:t xml:space="preserve"> accumulation-mode field effect mobility,</w:t>
      </w:r>
      <w:r w:rsidR="005B449C" w:rsidRPr="0082330F">
        <w:rPr>
          <w:rFonts w:ascii="Times New Roman" w:hAnsi="Times New Roman" w:cs="Times New Roman"/>
          <w:i/>
          <w:iCs/>
          <w:sz w:val="20"/>
          <w:szCs w:val="20"/>
        </w:rPr>
        <w:t xml:space="preserve"> as high</w:t>
      </w:r>
      <w:r w:rsidR="005B449C">
        <w:rPr>
          <w:rFonts w:ascii="Times New Roman" w:hAnsi="Times New Roman" w:cs="Times New Roman"/>
          <w:i/>
          <w:iCs/>
          <w:sz w:val="20"/>
          <w:szCs w:val="20"/>
        </w:rPr>
        <w:t xml:space="preserve"> as 325</w:t>
      </w:r>
      <w:r w:rsidR="00CD6592">
        <w:rPr>
          <w:rFonts w:ascii="Times New Roman" w:hAnsi="Times New Roman" w:cs="Times New Roman"/>
          <w:i/>
          <w:iCs/>
          <w:sz w:val="20"/>
          <w:szCs w:val="20"/>
        </w:rPr>
        <w:t xml:space="preserve"> cm</w:t>
      </w:r>
      <w:r w:rsidR="00CD6592" w:rsidRPr="00CD6592">
        <w:rPr>
          <w:rFonts w:ascii="Times New Roman" w:hAnsi="Times New Roman" w:cs="Times New Roman"/>
          <w:i/>
          <w:iCs/>
          <w:sz w:val="20"/>
          <w:szCs w:val="20"/>
          <w:vertAlign w:val="superscript"/>
        </w:rPr>
        <w:t>2</w:t>
      </w:r>
      <w:r w:rsidR="00CD6592">
        <w:rPr>
          <w:rFonts w:ascii="Times New Roman" w:hAnsi="Times New Roman" w:cs="Times New Roman"/>
          <w:i/>
          <w:iCs/>
          <w:sz w:val="20"/>
          <w:szCs w:val="20"/>
        </w:rPr>
        <w:t>V</w:t>
      </w:r>
      <w:r w:rsidR="00CD6592" w:rsidRPr="00CD6592">
        <w:rPr>
          <w:rFonts w:ascii="Times New Roman" w:hAnsi="Times New Roman" w:cs="Times New Roman"/>
          <w:i/>
          <w:iCs/>
          <w:sz w:val="20"/>
          <w:szCs w:val="20"/>
          <w:vertAlign w:val="superscript"/>
        </w:rPr>
        <w:t>-1</w:t>
      </w:r>
      <w:r w:rsidR="00CD6592">
        <w:rPr>
          <w:rFonts w:ascii="Times New Roman" w:hAnsi="Times New Roman" w:cs="Times New Roman"/>
          <w:i/>
          <w:iCs/>
          <w:sz w:val="20"/>
          <w:szCs w:val="20"/>
        </w:rPr>
        <w:t>s</w:t>
      </w:r>
      <w:r w:rsidR="00B535E0" w:rsidRPr="00B535E0">
        <w:rPr>
          <w:rFonts w:ascii="Times New Roman" w:hAnsi="Times New Roman" w:cs="Times New Roman"/>
          <w:i/>
          <w:iCs/>
          <w:sz w:val="20"/>
          <w:szCs w:val="20"/>
          <w:vertAlign w:val="superscript"/>
        </w:rPr>
        <w:t>-</w:t>
      </w:r>
      <w:r w:rsidR="00B535E0">
        <w:rPr>
          <w:rFonts w:ascii="Times New Roman" w:hAnsi="Times New Roman" w:cs="Times New Roman"/>
          <w:i/>
          <w:iCs/>
          <w:sz w:val="20"/>
          <w:szCs w:val="20"/>
          <w:vertAlign w:val="superscript"/>
        </w:rPr>
        <w:t>1</w:t>
      </w:r>
      <w:r w:rsidR="00CD6592">
        <w:rPr>
          <w:rFonts w:ascii="Times New Roman" w:hAnsi="Times New Roman" w:cs="Times New Roman"/>
          <w:i/>
          <w:iCs/>
          <w:sz w:val="20"/>
          <w:szCs w:val="20"/>
        </w:rPr>
        <w:t xml:space="preserve"> at a bias voltage of 2.5 V.</w:t>
      </w:r>
    </w:p>
    <w:p w14:paraId="303AED76" w14:textId="34DD8288" w:rsidR="00001558" w:rsidRDefault="007712A6" w:rsidP="00001558">
      <w:pPr>
        <w:jc w:val="both"/>
        <w:rPr>
          <w:rFonts w:ascii="Times New Roman" w:hAnsi="Times New Roman" w:cs="Times New Roman"/>
          <w:sz w:val="20"/>
          <w:szCs w:val="20"/>
        </w:rPr>
      </w:pPr>
      <w:r w:rsidRPr="0015259D">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2B80EF14" wp14:editId="3A03336E">
                <wp:simplePos x="0" y="0"/>
                <wp:positionH relativeFrom="margin">
                  <wp:align>right</wp:align>
                </wp:positionH>
                <wp:positionV relativeFrom="paragraph">
                  <wp:posOffset>14605</wp:posOffset>
                </wp:positionV>
                <wp:extent cx="2847975" cy="1495425"/>
                <wp:effectExtent l="0" t="0" r="127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95425"/>
                        </a:xfrm>
                        <a:prstGeom prst="rect">
                          <a:avLst/>
                        </a:prstGeom>
                        <a:solidFill>
                          <a:srgbClr val="FFFFFF"/>
                        </a:solidFill>
                        <a:ln w="9525">
                          <a:noFill/>
                          <a:miter lim="800000"/>
                          <a:headEnd/>
                          <a:tailEnd/>
                        </a:ln>
                      </wps:spPr>
                      <wps:txbx>
                        <w:txbxContent>
                          <w:p w14:paraId="35C7DABD" w14:textId="77777777" w:rsidR="007712A6" w:rsidRDefault="007712A6" w:rsidP="007712A6">
                            <w:r>
                              <w:object w:dxaOrig="5806" w:dyaOrig="1861" w14:anchorId="3C30C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65pt;height:67.35pt" o:ole="">
                                  <v:imagedata r:id="rId5" o:title=""/>
                                </v:shape>
                                <o:OLEObject Type="Embed" ProgID="Visio.Drawing.15" ShapeID="_x0000_i1026" DrawAspect="Content" ObjectID="_1644086963" r:id="rId6"/>
                              </w:object>
                            </w:r>
                          </w:p>
                          <w:p w14:paraId="4F1F6012" w14:textId="176062C9" w:rsidR="007712A6" w:rsidRPr="00832E5B" w:rsidRDefault="00462C20" w:rsidP="007712A6">
                            <w:pPr>
                              <w:rPr>
                                <w:rFonts w:ascii="Times New Roman" w:hAnsi="Times New Roman" w:cs="Times New Roman"/>
                                <w:sz w:val="16"/>
                                <w:szCs w:val="16"/>
                              </w:rPr>
                            </w:pPr>
                            <w:r w:rsidRPr="00832E5B">
                              <w:rPr>
                                <w:rFonts w:ascii="Times New Roman" w:hAnsi="Times New Roman" w:cs="Times New Roman"/>
                                <w:b/>
                                <w:bCs/>
                                <w:sz w:val="16"/>
                                <w:szCs w:val="16"/>
                              </w:rPr>
                              <w:t>Figure 1</w:t>
                            </w:r>
                            <w:r w:rsidR="00832E5B" w:rsidRPr="00832E5B">
                              <w:rPr>
                                <w:rFonts w:ascii="Times New Roman" w:hAnsi="Times New Roman" w:cs="Times New Roman"/>
                                <w:sz w:val="16"/>
                                <w:szCs w:val="16"/>
                              </w:rPr>
                              <w:t xml:space="preserve"> -</w:t>
                            </w:r>
                            <w:r w:rsidR="00F766DF">
                              <w:rPr>
                                <w:rFonts w:ascii="Times New Roman" w:hAnsi="Times New Roman" w:cs="Times New Roman"/>
                                <w:sz w:val="16"/>
                                <w:szCs w:val="16"/>
                              </w:rPr>
                              <w:t xml:space="preserve"> </w:t>
                            </w:r>
                            <w:r w:rsidR="00D913C9" w:rsidRPr="00832E5B">
                              <w:rPr>
                                <w:rFonts w:ascii="Times New Roman" w:hAnsi="Times New Roman" w:cs="Times New Roman"/>
                                <w:sz w:val="16"/>
                                <w:szCs w:val="16"/>
                              </w:rPr>
                              <w:t>Fundamental c</w:t>
                            </w:r>
                            <w:r w:rsidRPr="00832E5B">
                              <w:rPr>
                                <w:rFonts w:ascii="Times New Roman" w:hAnsi="Times New Roman" w:cs="Times New Roman"/>
                                <w:sz w:val="16"/>
                                <w:szCs w:val="16"/>
                              </w:rPr>
                              <w:t xml:space="preserve">hallenges in manufacturing viable MISFET devices include creating sub </w:t>
                            </w:r>
                            <w:r w:rsidR="00832E5B" w:rsidRPr="00832E5B">
                              <w:rPr>
                                <w:rFonts w:ascii="Times New Roman" w:hAnsi="Times New Roman" w:cs="Times New Roman"/>
                                <w:sz w:val="16"/>
                                <w:szCs w:val="16"/>
                              </w:rPr>
                              <w:t>2</w:t>
                            </w:r>
                            <w:r w:rsidRPr="00832E5B">
                              <w:rPr>
                                <w:rFonts w:ascii="Times New Roman" w:hAnsi="Times New Roman" w:cs="Times New Roman"/>
                                <w:sz w:val="16"/>
                                <w:szCs w:val="16"/>
                              </w:rPr>
                              <w:t>nm dielectrics over a variety of surfaces</w:t>
                            </w:r>
                            <w:r w:rsidR="00B8722D" w:rsidRPr="00832E5B">
                              <w:rPr>
                                <w:rFonts w:ascii="Times New Roman" w:hAnsi="Times New Roman" w:cs="Times New Roman"/>
                                <w:sz w:val="16"/>
                                <w:szCs w:val="16"/>
                              </w:rPr>
                              <w:t>.</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0EF14" id="_x0000_t202" coordsize="21600,21600" o:spt="202" path="m,l,21600r21600,l21600,xe">
                <v:stroke joinstyle="miter"/>
                <v:path gradientshapeok="t" o:connecttype="rect"/>
              </v:shapetype>
              <v:shape id="Text Box 2" o:spid="_x0000_s1026" type="#_x0000_t202" style="position:absolute;left:0;text-align:left;margin-left:173.05pt;margin-top:1.15pt;width:224.25pt;height:117.75pt;z-index:251663360;visibility:visible;mso-wrap-style:non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" stroked="f">
                <v:textbox>
                  <w:txbxContent>
                    <w:p w14:paraId="35C7DABD" w14:textId="77777777" w:rsidR="007712A6" w:rsidRDefault="007712A6" w:rsidP="007712A6">
                      <w:r>
                        <w:object w:dxaOrig="5806" w:dyaOrig="1861" w14:anchorId="3C30C379">
                          <v:shape id="_x0000_i1026" type="#_x0000_t75" style="width:211.65pt;height:67.35pt" o:ole="">
                            <v:imagedata r:id="rId7" o:title=""/>
                          </v:shape>
                          <o:OLEObject Type="Embed" ProgID="Visio.Drawing.15" ShapeID="_x0000_i1026" DrawAspect="Content" ObjectID="_1643814614" r:id="rId8"/>
                        </w:object>
                      </w:r>
                    </w:p>
                    <w:p w14:paraId="4F1F6012" w14:textId="176062C9" w:rsidR="007712A6" w:rsidRPr="00832E5B" w:rsidRDefault="00462C20" w:rsidP="007712A6">
                      <w:pPr>
                        <w:rPr>
                          <w:rFonts w:ascii="Times New Roman" w:hAnsi="Times New Roman" w:cs="Times New Roman"/>
                          <w:sz w:val="16"/>
                          <w:szCs w:val="16"/>
                        </w:rPr>
                      </w:pPr>
                      <w:r w:rsidRPr="00832E5B">
                        <w:rPr>
                          <w:rFonts w:ascii="Times New Roman" w:hAnsi="Times New Roman" w:cs="Times New Roman"/>
                          <w:b/>
                          <w:bCs/>
                          <w:sz w:val="16"/>
                          <w:szCs w:val="16"/>
                        </w:rPr>
                        <w:t>Figure 1</w:t>
                      </w:r>
                      <w:r w:rsidR="00832E5B" w:rsidRPr="00832E5B">
                        <w:rPr>
                          <w:rFonts w:ascii="Times New Roman" w:hAnsi="Times New Roman" w:cs="Times New Roman"/>
                          <w:sz w:val="16"/>
                          <w:szCs w:val="16"/>
                        </w:rPr>
                        <w:t xml:space="preserve"> -</w:t>
                      </w:r>
                      <w:r w:rsidR="00F766DF">
                        <w:rPr>
                          <w:rFonts w:ascii="Times New Roman" w:hAnsi="Times New Roman" w:cs="Times New Roman"/>
                          <w:sz w:val="16"/>
                          <w:szCs w:val="16"/>
                        </w:rPr>
                        <w:t xml:space="preserve"> </w:t>
                      </w:r>
                      <w:r w:rsidR="00D913C9" w:rsidRPr="00832E5B">
                        <w:rPr>
                          <w:rFonts w:ascii="Times New Roman" w:hAnsi="Times New Roman" w:cs="Times New Roman"/>
                          <w:sz w:val="16"/>
                          <w:szCs w:val="16"/>
                        </w:rPr>
                        <w:t>Fundamental c</w:t>
                      </w:r>
                      <w:r w:rsidRPr="00832E5B">
                        <w:rPr>
                          <w:rFonts w:ascii="Times New Roman" w:hAnsi="Times New Roman" w:cs="Times New Roman"/>
                          <w:sz w:val="16"/>
                          <w:szCs w:val="16"/>
                        </w:rPr>
                        <w:t xml:space="preserve">hallenges in manufacturing viable MISFET devices include creating sub </w:t>
                      </w:r>
                      <w:r w:rsidR="00832E5B" w:rsidRPr="00832E5B">
                        <w:rPr>
                          <w:rFonts w:ascii="Times New Roman" w:hAnsi="Times New Roman" w:cs="Times New Roman"/>
                          <w:sz w:val="16"/>
                          <w:szCs w:val="16"/>
                        </w:rPr>
                        <w:t>2</w:t>
                      </w:r>
                      <w:r w:rsidRPr="00832E5B">
                        <w:rPr>
                          <w:rFonts w:ascii="Times New Roman" w:hAnsi="Times New Roman" w:cs="Times New Roman"/>
                          <w:sz w:val="16"/>
                          <w:szCs w:val="16"/>
                        </w:rPr>
                        <w:t>nm dielectrics over a variety of surfaces</w:t>
                      </w:r>
                      <w:r w:rsidR="00B8722D" w:rsidRPr="00832E5B">
                        <w:rPr>
                          <w:rFonts w:ascii="Times New Roman" w:hAnsi="Times New Roman" w:cs="Times New Roman"/>
                          <w:sz w:val="16"/>
                          <w:szCs w:val="16"/>
                        </w:rPr>
                        <w:t>.</w:t>
                      </w:r>
                    </w:p>
                  </w:txbxContent>
                </v:textbox>
                <w10:wrap type="square" anchorx="margin"/>
              </v:shape>
            </w:pict>
          </mc:Fallback>
        </mc:AlternateContent>
      </w:r>
      <w:r w:rsidR="00001558">
        <w:rPr>
          <w:rFonts w:ascii="Times New Roman" w:hAnsi="Times New Roman" w:cs="Times New Roman"/>
          <w:b/>
          <w:sz w:val="20"/>
          <w:szCs w:val="20"/>
        </w:rPr>
        <w:t>Introduction</w:t>
      </w:r>
    </w:p>
    <w:p w14:paraId="5FB483A9" w14:textId="09BFF214" w:rsidR="00011844" w:rsidRDefault="0063729E" w:rsidP="00001558">
      <w:pPr>
        <w:jc w:val="both"/>
        <w:rPr>
          <w:rFonts w:ascii="Times New Roman" w:hAnsi="Times New Roman" w:cs="Times New Roman"/>
          <w:sz w:val="20"/>
          <w:szCs w:val="20"/>
        </w:rPr>
      </w:pPr>
      <w:r>
        <w:rPr>
          <w:rFonts w:ascii="Times New Roman" w:hAnsi="Times New Roman" w:cs="Times New Roman"/>
          <w:sz w:val="20"/>
          <w:szCs w:val="20"/>
        </w:rPr>
        <w:tab/>
      </w:r>
      <w:r w:rsidR="000840F3" w:rsidRPr="000840F3">
        <w:rPr>
          <w:rFonts w:ascii="Times New Roman" w:hAnsi="Times New Roman" w:cs="Times New Roman"/>
          <w:color w:val="000000" w:themeColor="text1"/>
          <w:sz w:val="20"/>
          <w:szCs w:val="20"/>
        </w:rPr>
        <w:t>Within power electronics</w:t>
      </w:r>
      <w:r w:rsidR="007712A6">
        <w:rPr>
          <w:rFonts w:ascii="Times New Roman" w:hAnsi="Times New Roman" w:cs="Times New Roman"/>
          <w:color w:val="000000" w:themeColor="text1"/>
          <w:sz w:val="20"/>
          <w:szCs w:val="20"/>
        </w:rPr>
        <w:t xml:space="preserve"> and communications technology</w:t>
      </w:r>
      <w:r w:rsidR="000840F3" w:rsidRPr="000840F3">
        <w:rPr>
          <w:rFonts w:ascii="Times New Roman" w:hAnsi="Times New Roman" w:cs="Times New Roman"/>
          <w:color w:val="000000" w:themeColor="text1"/>
          <w:sz w:val="20"/>
          <w:szCs w:val="20"/>
        </w:rPr>
        <w:t>, g</w:t>
      </w:r>
      <w:r>
        <w:rPr>
          <w:rFonts w:ascii="Times New Roman" w:hAnsi="Times New Roman" w:cs="Times New Roman"/>
          <w:sz w:val="20"/>
          <w:szCs w:val="20"/>
        </w:rPr>
        <w:t xml:space="preserve">allium nitride has attracted attention for its strong theoretical </w:t>
      </w:r>
      <w:r w:rsidR="00042DEF">
        <w:rPr>
          <w:rFonts w:ascii="Times New Roman" w:hAnsi="Times New Roman" w:cs="Times New Roman"/>
          <w:sz w:val="20"/>
          <w:szCs w:val="20"/>
        </w:rPr>
        <w:t xml:space="preserve">switching properties summarized in its Baliga Figure of Merit, which is superior to other compound semiconductors such as </w:t>
      </w:r>
      <w:r w:rsidR="000768C8">
        <w:rPr>
          <w:rFonts w:ascii="Times New Roman" w:hAnsi="Times New Roman" w:cs="Times New Roman"/>
          <w:sz w:val="20"/>
          <w:szCs w:val="20"/>
        </w:rPr>
        <w:t>gallium arsenide and silicon carbide. While considerable work has been done on GaN based HEMTs</w:t>
      </w:r>
      <w:r w:rsidR="008D118F">
        <w:rPr>
          <w:rFonts w:ascii="Times New Roman" w:hAnsi="Times New Roman" w:cs="Times New Roman"/>
          <w:sz w:val="20"/>
          <w:szCs w:val="20"/>
        </w:rPr>
        <w:fldChar w:fldCharType="begin" w:fldLock="1"/>
      </w:r>
      <w:r w:rsidR="008D118F">
        <w:rPr>
          <w:rFonts w:ascii="Times New Roman" w:hAnsi="Times New Roman" w:cs="Times New Roman"/>
          <w:sz w:val="20"/>
          <w:szCs w:val="20"/>
        </w:rPr>
        <w:instrText>ADDIN CSL_CITATION {"citationItems":[{"id":"ITEM-1","itemData":{"DOI":"https://doi.org/10.1016/j.sse.2009.10.007","ISSN":"0038-1101","abstract":"We have fabricated III-nitride metal-oxide field effect transistors (MOSFETs) using high-k HfO2 as a gate oxide. Two types of MOSFETs were studied; GaN MOSFETs and AlGaN/GaN MOSFETs. In the case of GaN MOSFETs, the maximum transconductance of 45mS/mm has been obtained. This is seven times larger than the best-reported value, to our knowledge, for the normally-off GaN MOSFETs with SiO2 gate oxide. In order to improve the performance of the device, AlGaN/GaN MOSFETs in which high-quality AlGaN/GaN heterointerface is used as a channel have been fabricated. The maximum transconductance and drain current were as high as 160mS/mm and 840mA/mm, respectively.","author":[{"dropping-particle":"","family":"Sugiura","given":"S","non-dropping-particle":"","parse-names":false,"suffix":""},{"dropping-particle":"","family":"Hayashi","given":"Y","non-dropping-particle":"","parse-names":false,"suffix":""},{"dropping-particle":"","family":"Kishimoto","given":"S","non-dropping-particle":"","parse-names":false,"suffix":""},{"dropping-particle":"","family":"Mizutani","given":"T","non-dropping-particle":"","parse-names":false,"suffix":""},{"dropping-particle":"","family":"Kuroda","given":"M","non-dropping-particle":"","parse-names":false,"suffix":""},{"dropping-particle":"","family":"Ueda","given":"T","non-dropping-particle":"","parse-names":false,"suffix":""},{"dropping-particle":"","family":"Tanaka","given":"T","non-dropping-particle":"","parse-names":false,"suffix":""}],"container-title":"Solid-State Electronics","id":"ITEM-1","issue":"1","issued":{"date-parts":[["2010"]]},"page":"79-83","title":"Fabrication of normally-off mode GaN and AlGaN/GaN MOSFETs with HfO2 gate insulator","type":"article-journal","volume":"54"},"uris":["http://www.mendeley.com/documents/?uuid=b5f63a0a-0eb1-4a81-840b-26cfff5b75ca"]}],"mendeley":{"formattedCitation":"&lt;sup&gt;1&lt;/sup&gt;","plainTextFormattedCitation":"1","previouslyFormattedCitation":"&lt;sup&gt;1&lt;/sup&gt;"},"properties":{"noteIndex":0},"schema":"https://github.com/citation-style-language/schema/raw/master/csl-citation.json"}</w:instrText>
      </w:r>
      <w:r w:rsidR="008D118F">
        <w:rPr>
          <w:rFonts w:ascii="Times New Roman" w:hAnsi="Times New Roman" w:cs="Times New Roman"/>
          <w:sz w:val="20"/>
          <w:szCs w:val="20"/>
        </w:rPr>
        <w:fldChar w:fldCharType="separate"/>
      </w:r>
      <w:r w:rsidR="008D118F" w:rsidRPr="008D118F">
        <w:rPr>
          <w:rFonts w:ascii="Times New Roman" w:hAnsi="Times New Roman" w:cs="Times New Roman"/>
          <w:noProof/>
          <w:sz w:val="20"/>
          <w:szCs w:val="20"/>
          <w:vertAlign w:val="superscript"/>
        </w:rPr>
        <w:t>1</w:t>
      </w:r>
      <w:r w:rsidR="008D118F">
        <w:rPr>
          <w:rFonts w:ascii="Times New Roman" w:hAnsi="Times New Roman" w:cs="Times New Roman"/>
          <w:sz w:val="20"/>
          <w:szCs w:val="20"/>
        </w:rPr>
        <w:fldChar w:fldCharType="end"/>
      </w:r>
      <w:r w:rsidR="000768C8">
        <w:rPr>
          <w:rFonts w:ascii="Times New Roman" w:hAnsi="Times New Roman" w:cs="Times New Roman"/>
          <w:sz w:val="20"/>
          <w:szCs w:val="20"/>
        </w:rPr>
        <w:t xml:space="preserve">, issues with interface states stemming from the absence of a good native insulator for GaN have </w:t>
      </w:r>
      <w:r w:rsidR="00011844">
        <w:rPr>
          <w:rFonts w:ascii="Times New Roman" w:hAnsi="Times New Roman" w:cs="Times New Roman"/>
          <w:sz w:val="20"/>
          <w:szCs w:val="20"/>
        </w:rPr>
        <w:t xml:space="preserve">limited channel mobilities and </w:t>
      </w:r>
      <w:r w:rsidR="000768C8">
        <w:rPr>
          <w:rFonts w:ascii="Times New Roman" w:hAnsi="Times New Roman" w:cs="Times New Roman"/>
          <w:sz w:val="20"/>
          <w:szCs w:val="20"/>
        </w:rPr>
        <w:t>stymied the development of GaN MISFETs</w:t>
      </w:r>
      <w:r w:rsidR="00915EA2">
        <w:rPr>
          <w:rFonts w:ascii="Times New Roman" w:hAnsi="Times New Roman" w:cs="Times New Roman"/>
          <w:sz w:val="20"/>
          <w:szCs w:val="20"/>
        </w:rPr>
        <w:fldChar w:fldCharType="begin" w:fldLock="1"/>
      </w:r>
      <w:r w:rsidR="00915EA2">
        <w:rPr>
          <w:rFonts w:ascii="Times New Roman" w:hAnsi="Times New Roman" w:cs="Times New Roman"/>
          <w:sz w:val="20"/>
          <w:szCs w:val="20"/>
        </w:rPr>
        <w:instrText>ADDIN CSL_CITATION {"citationItems":[{"id":"ITEM-1","itemData":{"DOI":"10.1063/1.3140614","ISSN":"0021-8979","author":[{"dropping-particle":"","family":"Pérez-Tomás","given":"A","non-dropping-particle":"","parse-names":false,"suffix":""},{"dropping-particle":"","family":"Placidi","given":"M","non-dropping-particle":"","parse-names":false,"suffix":""},{"dropping-particle":"","family":"Perpiñà","given":"X","non-dropping-particle":"","parse-names":false,"suffix":""},{"dropping-particle":"","family":"Constant","given":"A","non-dropping-particle":"","parse-names":false,"suffix":""},{"dropping-particle":"","family":"Godignon","given":"P","non-dropping-particle":"","parse-names":false,"suffix":""},{"dropping-particle":"","family":"Jordà","given":"X","non-dropping-particle":"","parse-names":false,"suffix":""},{"dropping-particle":"","family":"Brosselard","given":"P","non-dropping-particle":"","parse-names":false,"suffix":""},{"dropping-particle":"","family":"Millán","given":"J","non-dropping-particle":"","parse-names":false,"suffix":""}],"container-title":"Journal of Applied Physics","id":"ITEM-1","issue":"11","issued":{"date-parts":[["2009","6","1"]]},"note":"doi: 10.1063/1.3140614","page":"114510","publisher":"American Institute of Physics","title":"GaN metal-oxide-semiconductor field-effect transistor inversion channel mobility modeling","type":"article-journal","volume":"105"},"uris":["http://www.mendeley.com/documents/?uuid=9c979d99-34b5-433c-8a1e-17f6ad660ee4"]}],"mendeley":{"formattedCitation":"&lt;sup&gt;2&lt;/sup&gt;","plainTextFormattedCitation":"2","previouslyFormattedCitation":"&lt;sup&gt;2&lt;/sup&gt;"},"properties":{"noteIndex":0},"schema":"https://github.com/citation-style-language/schema/raw/master/csl-citation.json"}</w:instrText>
      </w:r>
      <w:r w:rsidR="00915EA2">
        <w:rPr>
          <w:rFonts w:ascii="Times New Roman" w:hAnsi="Times New Roman" w:cs="Times New Roman"/>
          <w:sz w:val="20"/>
          <w:szCs w:val="20"/>
        </w:rPr>
        <w:fldChar w:fldCharType="separate"/>
      </w:r>
      <w:r w:rsidR="00915EA2" w:rsidRPr="00915EA2">
        <w:rPr>
          <w:rFonts w:ascii="Times New Roman" w:hAnsi="Times New Roman" w:cs="Times New Roman"/>
          <w:noProof/>
          <w:sz w:val="20"/>
          <w:szCs w:val="20"/>
          <w:vertAlign w:val="superscript"/>
        </w:rPr>
        <w:t>2</w:t>
      </w:r>
      <w:r w:rsidR="00915EA2">
        <w:rPr>
          <w:rFonts w:ascii="Times New Roman" w:hAnsi="Times New Roman" w:cs="Times New Roman"/>
          <w:sz w:val="20"/>
          <w:szCs w:val="20"/>
        </w:rPr>
        <w:fldChar w:fldCharType="end"/>
      </w:r>
      <w:r w:rsidR="008D118F">
        <w:rPr>
          <w:rFonts w:ascii="Times New Roman" w:hAnsi="Times New Roman" w:cs="Times New Roman"/>
          <w:sz w:val="20"/>
          <w:szCs w:val="20"/>
        </w:rPr>
        <w:t>.</w:t>
      </w:r>
      <w:r w:rsidR="00011844">
        <w:rPr>
          <w:rFonts w:ascii="Times New Roman" w:hAnsi="Times New Roman" w:cs="Times New Roman"/>
          <w:sz w:val="20"/>
          <w:szCs w:val="20"/>
        </w:rPr>
        <w:t xml:space="preserve"> </w:t>
      </w:r>
      <w:r w:rsidR="00CC2986">
        <w:rPr>
          <w:rFonts w:ascii="Times New Roman" w:hAnsi="Times New Roman" w:cs="Times New Roman"/>
          <w:sz w:val="20"/>
          <w:szCs w:val="20"/>
        </w:rPr>
        <w:t xml:space="preserve">In order to </w:t>
      </w:r>
      <w:r w:rsidR="000138BC">
        <w:rPr>
          <w:rFonts w:ascii="Times New Roman" w:hAnsi="Times New Roman" w:cs="Times New Roman"/>
          <w:sz w:val="20"/>
          <w:szCs w:val="20"/>
        </w:rPr>
        <w:t xml:space="preserve">achieve the </w:t>
      </w:r>
      <w:r w:rsidR="008D118F">
        <w:rPr>
          <w:rFonts w:ascii="Times New Roman" w:hAnsi="Times New Roman" w:cs="Times New Roman"/>
          <w:sz w:val="20"/>
          <w:szCs w:val="20"/>
        </w:rPr>
        <w:t>superior off state performance</w:t>
      </w:r>
      <w:r w:rsidR="008D118F">
        <w:rPr>
          <w:rFonts w:ascii="Times New Roman" w:hAnsi="Times New Roman" w:cs="Times New Roman"/>
          <w:sz w:val="20"/>
          <w:szCs w:val="20"/>
        </w:rPr>
        <w:fldChar w:fldCharType="begin" w:fldLock="1"/>
      </w:r>
      <w:r w:rsidR="00915EA2">
        <w:rPr>
          <w:rFonts w:ascii="Times New Roman" w:hAnsi="Times New Roman" w:cs="Times New Roman"/>
          <w:sz w:val="20"/>
          <w:szCs w:val="20"/>
        </w:rPr>
        <w:instrText>ADDIN CSL_CITATION {"citationItems":[{"id":"ITEM-1","itemData":{"DOI":"10.1007/s10825-013-0502-7","ISSN":"1572-8137","abstract":"This study investigates the underlying reasons and quantifies the advantages the GaN MOSFET has over the GaN HFET for high voltage and power applications. Calibrated simulations with equivalent material model files show that equivalent dimensioned devices are capable of producing similar on-state modes of operation, and achieve similar effective mobility at equivalent larger electric fields. However, during sub-threshold operation, the GaN MOSFET is shown to contain a much lower carrier concentration than the GaN HFET. This prolongs the breakdown avalanche effect in the GaN MOSFET (3500 V) by roughly five times larger than the GaN HFET (600 V) for devices of similar dimensions. Implementing the MOS structure can potentially resolve fundamental constraints for high voltage power applications caused by current device architects.","author":[{"dropping-particle":"","family":"Bothe","given":"Kyle M","non-dropping-particle":"","parse-names":false,"suffix":""},{"dropping-particle":"","family":"Barlage","given":"Douglas W","non-dropping-particle":"","parse-names":false,"suffix":""}],"container-title":"Journal of Computational Electronics","id":"ITEM-1","issue":"1","issued":{"date-parts":[["2014"]]},"page":"217-223","title":"Underlying design advantages for GaN MOSFETs compared with GaN HFETs for power applications","type":"article-journal","volume":"13"},"uris":["http://www.mendeley.com/documents/?uuid=188b0330-8a10-4881-a0f8-65ec793b17da"]}],"mendeley":{"formattedCitation":"&lt;sup&gt;3&lt;/sup&gt;","plainTextFormattedCitation":"3","previouslyFormattedCitation":"&lt;sup&gt;3&lt;/sup&gt;"},"properties":{"noteIndex":0},"schema":"https://github.com/citation-style-language/schema/raw/master/csl-citation.json"}</w:instrText>
      </w:r>
      <w:r w:rsidR="008D118F">
        <w:rPr>
          <w:rFonts w:ascii="Times New Roman" w:hAnsi="Times New Roman" w:cs="Times New Roman"/>
          <w:sz w:val="20"/>
          <w:szCs w:val="20"/>
        </w:rPr>
        <w:fldChar w:fldCharType="separate"/>
      </w:r>
      <w:r w:rsidR="008D118F" w:rsidRPr="008D118F">
        <w:rPr>
          <w:rFonts w:ascii="Times New Roman" w:hAnsi="Times New Roman" w:cs="Times New Roman"/>
          <w:noProof/>
          <w:sz w:val="20"/>
          <w:szCs w:val="20"/>
          <w:vertAlign w:val="superscript"/>
        </w:rPr>
        <w:t>3</w:t>
      </w:r>
      <w:r w:rsidR="008D118F">
        <w:rPr>
          <w:rFonts w:ascii="Times New Roman" w:hAnsi="Times New Roman" w:cs="Times New Roman"/>
          <w:sz w:val="20"/>
          <w:szCs w:val="20"/>
        </w:rPr>
        <w:fldChar w:fldCharType="end"/>
      </w:r>
      <w:r w:rsidR="000138BC">
        <w:rPr>
          <w:rFonts w:ascii="Times New Roman" w:hAnsi="Times New Roman" w:cs="Times New Roman"/>
          <w:sz w:val="20"/>
          <w:szCs w:val="20"/>
        </w:rPr>
        <w:t xml:space="preserve"> and </w:t>
      </w:r>
      <w:r w:rsidR="00B9329C">
        <w:rPr>
          <w:rFonts w:ascii="Times New Roman" w:hAnsi="Times New Roman" w:cs="Times New Roman"/>
          <w:sz w:val="20"/>
          <w:szCs w:val="20"/>
        </w:rPr>
        <w:t>high gate voltage benefits</w:t>
      </w:r>
      <w:r w:rsidR="00915EA2">
        <w:rPr>
          <w:rFonts w:ascii="Times New Roman" w:hAnsi="Times New Roman" w:cs="Times New Roman"/>
          <w:sz w:val="20"/>
          <w:szCs w:val="20"/>
        </w:rPr>
        <w:fldChar w:fldCharType="begin" w:fldLock="1"/>
      </w:r>
      <w:r w:rsidR="00915EA2">
        <w:rPr>
          <w:rFonts w:ascii="Times New Roman" w:hAnsi="Times New Roman" w:cs="Times New Roman"/>
          <w:sz w:val="20"/>
          <w:szCs w:val="20"/>
        </w:rPr>
        <w:instrText>ADDIN CSL_CITATION {"citationItems":[{"id":"ITEM-1","itemData":{"DOI":"https://doi.org/10.1016/j.sse.2009.10.007","ISSN":"0038-1101","abstract":"We have fabricated III-nitride metal-oxide field effect transistors (MOSFETs) using high-k HfO2 as a gate oxide. Two types of MOSFETs were studied; GaN MOSFETs and AlGaN/GaN MOSFETs. In the case of GaN MOSFETs, the maximum transconductance of 45mS/mm has been obtained. This is seven times larger than the best-reported value, to our knowledge, for the normally-off GaN MOSFETs with SiO2 gate oxide. In order to improve the performance of the device, AlGaN/GaN MOSFETs in which high-quality AlGaN/GaN heterointerface is used as a channel have been fabricated. The maximum transconductance and drain current were as high as 160mS/mm and 840mA/mm, respectively.","author":[{"dropping-particle":"","family":"Sugiura","given":"S","non-dropping-particle":"","parse-names":false,"suffix":""},{"dropping-particle":"","family":"Hayashi","given":"Y","non-dropping-particle":"","parse-names":false,"suffix":""},{"dropping-particle":"","family":"Kishimoto","given":"S","non-dropping-particle":"","parse-names":false,"suffix":""},{"dropping-particle":"","family":"Mizutani","given":"T","non-dropping-particle":"","parse-names":false,"suffix":""},{"dropping-particle":"","family":"Kuroda","given":"M","non-dropping-particle":"","parse-names":false,"suffix":""},{"dropping-particle":"","family":"Ueda","given":"T","non-dropping-particle":"","parse-names":false,"suffix":""},{"dropping-particle":"","family":"Tanaka","given":"T","non-dropping-particle":"","parse-names":false,"suffix":""}],"container-title":"Solid-State Electronics","id":"ITEM-1","issue":"1","issued":{"date-parts":[["2010"]]},"page":"79-83","title":"Fabrication of normally-off mode GaN and AlGaN/GaN MOSFETs with HfO2 gate insulator","type":"article-journal","volume":"54"},"uris":["http://www.mendeley.com/documents/?uuid=b5f63a0a-0eb1-4a81-840b-26cfff5b75ca"]}],"mendeley":{"formattedCitation":"&lt;sup&gt;1&lt;/sup&gt;","plainTextFormattedCitation":"1","previouslyFormattedCitation":"&lt;sup&gt;1&lt;/sup&gt;"},"properties":{"noteIndex":0},"schema":"https://github.com/citation-style-language/schema/raw/master/csl-citation.json"}</w:instrText>
      </w:r>
      <w:r w:rsidR="00915EA2">
        <w:rPr>
          <w:rFonts w:ascii="Times New Roman" w:hAnsi="Times New Roman" w:cs="Times New Roman"/>
          <w:sz w:val="20"/>
          <w:szCs w:val="20"/>
        </w:rPr>
        <w:fldChar w:fldCharType="separate"/>
      </w:r>
      <w:r w:rsidR="00915EA2" w:rsidRPr="00915EA2">
        <w:rPr>
          <w:rFonts w:ascii="Times New Roman" w:hAnsi="Times New Roman" w:cs="Times New Roman"/>
          <w:noProof/>
          <w:sz w:val="20"/>
          <w:szCs w:val="20"/>
          <w:vertAlign w:val="superscript"/>
        </w:rPr>
        <w:t>1</w:t>
      </w:r>
      <w:r w:rsidR="00915EA2">
        <w:rPr>
          <w:rFonts w:ascii="Times New Roman" w:hAnsi="Times New Roman" w:cs="Times New Roman"/>
          <w:sz w:val="20"/>
          <w:szCs w:val="20"/>
        </w:rPr>
        <w:fldChar w:fldCharType="end"/>
      </w:r>
      <w:r w:rsidR="00B9329C">
        <w:rPr>
          <w:rFonts w:ascii="Times New Roman" w:hAnsi="Times New Roman" w:cs="Times New Roman"/>
          <w:sz w:val="20"/>
          <w:szCs w:val="20"/>
        </w:rPr>
        <w:t xml:space="preserve"> of MISFET architecture</w:t>
      </w:r>
      <w:r w:rsidR="008D118F">
        <w:rPr>
          <w:rFonts w:ascii="Times New Roman" w:hAnsi="Times New Roman" w:cs="Times New Roman"/>
          <w:sz w:val="20"/>
          <w:szCs w:val="20"/>
        </w:rPr>
        <w:t>,</w:t>
      </w:r>
      <w:r w:rsidR="00B9329C">
        <w:rPr>
          <w:rFonts w:ascii="Times New Roman" w:hAnsi="Times New Roman" w:cs="Times New Roman"/>
          <w:sz w:val="20"/>
          <w:szCs w:val="20"/>
        </w:rPr>
        <w:t xml:space="preserve"> continued research is required.</w:t>
      </w:r>
      <w:r w:rsidR="007712A6">
        <w:rPr>
          <w:rFonts w:ascii="Times New Roman" w:hAnsi="Times New Roman" w:cs="Times New Roman"/>
          <w:sz w:val="20"/>
          <w:szCs w:val="20"/>
        </w:rPr>
        <w:t xml:space="preserve">  </w:t>
      </w:r>
    </w:p>
    <w:p w14:paraId="609A78FA" w14:textId="4234330A" w:rsidR="00F92BC3" w:rsidRDefault="00D47B03" w:rsidP="005B0561">
      <w:pPr>
        <w:jc w:val="both"/>
        <w:rPr>
          <w:rFonts w:ascii="Times New Roman" w:hAnsi="Times New Roman" w:cs="Times New Roman"/>
          <w:sz w:val="20"/>
          <w:szCs w:val="20"/>
        </w:rPr>
      </w:pPr>
      <w:r>
        <w:rPr>
          <w:rFonts w:ascii="Times New Roman" w:hAnsi="Times New Roman" w:cs="Times New Roman"/>
          <w:sz w:val="20"/>
          <w:szCs w:val="20"/>
        </w:rPr>
        <w:tab/>
      </w:r>
      <w:r w:rsidRPr="00B8722D">
        <w:rPr>
          <w:rFonts w:ascii="Times New Roman" w:hAnsi="Times New Roman" w:cs="Times New Roman"/>
          <w:sz w:val="20"/>
          <w:szCs w:val="20"/>
        </w:rPr>
        <w:t>A</w:t>
      </w:r>
      <w:r w:rsidR="00D30DB1" w:rsidRPr="00B8722D">
        <w:rPr>
          <w:rFonts w:ascii="Times New Roman" w:hAnsi="Times New Roman" w:cs="Times New Roman"/>
          <w:sz w:val="20"/>
          <w:szCs w:val="20"/>
        </w:rPr>
        <w:t xml:space="preserve"> fabrication technique of interest in current microfabrication is atomic layer deposition. ALD has attracted considerable attention recently </w:t>
      </w:r>
      <w:r w:rsidR="00364316" w:rsidRPr="00B8722D">
        <w:rPr>
          <w:rFonts w:ascii="Times New Roman" w:hAnsi="Times New Roman" w:cs="Times New Roman"/>
          <w:sz w:val="20"/>
          <w:szCs w:val="20"/>
        </w:rPr>
        <w:t>for</w:t>
      </w:r>
      <w:r w:rsidR="00D30DB1" w:rsidRPr="00B8722D">
        <w:rPr>
          <w:rFonts w:ascii="Times New Roman" w:hAnsi="Times New Roman" w:cs="Times New Roman"/>
          <w:sz w:val="20"/>
          <w:szCs w:val="20"/>
        </w:rPr>
        <w:t xml:space="preserve"> the ability to form thin films with high conformality and uniformity, by-products of the self-limiting </w:t>
      </w:r>
      <w:r w:rsidR="00364316" w:rsidRPr="00B8722D">
        <w:rPr>
          <w:rFonts w:ascii="Times New Roman" w:hAnsi="Times New Roman" w:cs="Times New Roman"/>
          <w:sz w:val="20"/>
          <w:szCs w:val="20"/>
        </w:rPr>
        <w:t>nature of the deposition reactions</w:t>
      </w:r>
      <w:r w:rsidR="00D30DB1" w:rsidRPr="00B8722D">
        <w:rPr>
          <w:rFonts w:ascii="Times New Roman" w:hAnsi="Times New Roman" w:cs="Times New Roman"/>
          <w:sz w:val="20"/>
          <w:szCs w:val="20"/>
        </w:rPr>
        <w:fldChar w:fldCharType="begin" w:fldLock="1"/>
      </w:r>
      <w:r w:rsidR="005B0561" w:rsidRPr="00B8722D">
        <w:rPr>
          <w:rFonts w:ascii="Times New Roman" w:hAnsi="Times New Roman" w:cs="Times New Roman"/>
          <w:sz w:val="20"/>
          <w:szCs w:val="20"/>
        </w:rPr>
        <w:instrText>ADDIN CSL_CITATION {"citationItems":[{"id":"ITEM-1","itemData":{"DOI":"10.1063/1.5060967","author":[{"dropping-particle":"","family":"Cremers","given":"Véronique","non-dropping-particle":"","parse-names":false,"suffix":""},{"dropping-particle":"","family":"Puurunen","given":"Riikka L","non-dropping-particle":"","parse-names":false,"suffix":""},{"dropping-particle":"","family":"Dendooven","given":"Jolien","non-dropping-particle":"","parse-names":false,"suffix":""}],"container-title":"Applied Physics Reviews","id":"ITEM-1","issue":"2","issued":{"date-parts":[["2019","4","4"]]},"note":"doi: 10.1063/1.5060967","page":"21302","publisher":"American Institute of Physics","title":"Conformality in atomic layer deposition: Current status overview of analysis and modelling","type":"article-journal","volume":"6"},"uris":["http://www.mendeley.com/documents/?uuid=3ed19dc6-8163-459c-800a-9752c620598b"]}],"mendeley":{"formattedCitation":"&lt;sup&gt;4&lt;/sup&gt;","plainTextFormattedCitation":"4","previouslyFormattedCitation":"&lt;sup&gt;4&lt;/sup&gt;"},"properties":{"noteIndex":0},"schema":"https://github.com/citation-style-language/schema/raw/master/csl-citation.json"}</w:instrText>
      </w:r>
      <w:r w:rsidR="00D30DB1" w:rsidRPr="00B8722D">
        <w:rPr>
          <w:rFonts w:ascii="Times New Roman" w:hAnsi="Times New Roman" w:cs="Times New Roman"/>
          <w:sz w:val="20"/>
          <w:szCs w:val="20"/>
        </w:rPr>
        <w:fldChar w:fldCharType="separate"/>
      </w:r>
      <w:r w:rsidR="00D30DB1" w:rsidRPr="00B8722D">
        <w:rPr>
          <w:rFonts w:ascii="Times New Roman" w:hAnsi="Times New Roman" w:cs="Times New Roman"/>
          <w:noProof/>
          <w:sz w:val="20"/>
          <w:szCs w:val="20"/>
          <w:vertAlign w:val="superscript"/>
        </w:rPr>
        <w:t>4</w:t>
      </w:r>
      <w:r w:rsidR="00D30DB1" w:rsidRPr="00B8722D">
        <w:rPr>
          <w:rFonts w:ascii="Times New Roman" w:hAnsi="Times New Roman" w:cs="Times New Roman"/>
          <w:sz w:val="20"/>
          <w:szCs w:val="20"/>
        </w:rPr>
        <w:fldChar w:fldCharType="end"/>
      </w:r>
      <w:r w:rsidR="00D30DB1" w:rsidRPr="00B8722D">
        <w:rPr>
          <w:rFonts w:ascii="Times New Roman" w:hAnsi="Times New Roman" w:cs="Times New Roman"/>
          <w:sz w:val="20"/>
          <w:szCs w:val="20"/>
        </w:rPr>
        <w:t>. Uniformity is of great interest in metal-insulator-semiconductor technologies as these technologies benefit strongly from thin, high quality dielectric layers that can provide high capacitance and subsequently higher current densities when the device is turned on. Conformality</w:t>
      </w:r>
      <w:r w:rsidR="00364316" w:rsidRPr="00B8722D">
        <w:rPr>
          <w:rFonts w:ascii="Times New Roman" w:hAnsi="Times New Roman" w:cs="Times New Roman"/>
          <w:sz w:val="20"/>
          <w:szCs w:val="20"/>
        </w:rPr>
        <w:t xml:space="preserve"> is a deposition trait that lends itself to </w:t>
      </w:r>
      <w:r w:rsidR="005B0561" w:rsidRPr="00B8722D">
        <w:rPr>
          <w:rFonts w:ascii="Times New Roman" w:hAnsi="Times New Roman" w:cs="Times New Roman"/>
          <w:sz w:val="20"/>
          <w:szCs w:val="20"/>
        </w:rPr>
        <w:t xml:space="preserve">enabling </w:t>
      </w:r>
      <w:r w:rsidR="00364316" w:rsidRPr="00B8722D">
        <w:rPr>
          <w:rFonts w:ascii="Times New Roman" w:hAnsi="Times New Roman" w:cs="Times New Roman"/>
          <w:sz w:val="20"/>
          <w:szCs w:val="20"/>
        </w:rPr>
        <w:t xml:space="preserve">more exotic device architectures, such as the </w:t>
      </w:r>
      <w:r w:rsidR="005B0561" w:rsidRPr="00B8722D">
        <w:rPr>
          <w:rFonts w:ascii="Times New Roman" w:hAnsi="Times New Roman" w:cs="Times New Roman"/>
          <w:sz w:val="20"/>
          <w:szCs w:val="20"/>
        </w:rPr>
        <w:t xml:space="preserve">vertical GaN fin transistors being developed </w:t>
      </w:r>
      <w:r w:rsidR="00B8722D" w:rsidRPr="00B8722D">
        <w:rPr>
          <w:rFonts w:ascii="Times New Roman" w:hAnsi="Times New Roman" w:cs="Times New Roman"/>
          <w:sz w:val="20"/>
          <w:szCs w:val="20"/>
        </w:rPr>
        <w:t>by many groups</w:t>
      </w:r>
      <w:r w:rsidR="005B0561" w:rsidRPr="00B8722D">
        <w:rPr>
          <w:rFonts w:ascii="Times New Roman" w:hAnsi="Times New Roman" w:cs="Times New Roman"/>
          <w:sz w:val="20"/>
          <w:szCs w:val="20"/>
        </w:rPr>
        <w:fldChar w:fldCharType="begin" w:fldLock="1"/>
      </w:r>
      <w:r w:rsidR="005E5BBF" w:rsidRPr="00B8722D">
        <w:rPr>
          <w:rFonts w:ascii="Times New Roman" w:hAnsi="Times New Roman" w:cs="Times New Roman"/>
          <w:sz w:val="20"/>
          <w:szCs w:val="20"/>
        </w:rPr>
        <w:instrText>ADDIN CSL_CITATION {"citationItems":[{"id":"ITEM-1","itemData":{"DOI":"10.1109/LED.2017.2670925","ISSN":"1558-0563 VO  - 38","author":[{"dropping-particle":"","family":"Sun","given":"M","non-dropping-particle":"","parse-names":false,"suffix":""},{"dropping-particle":"","family":"Zhang","given":"Y","non-dropping-particle":"","parse-names":false,"suffix":""},{"dropping-particle":"","family":"Gao","given":"X","non-dropping-particle":"","parse-names":false,"suffix":""},{"dropping-particle":"","family":"Palacios","given":"T","non-dropping-particle":"","parse-names":false,"suffix":""}],"container-title":"IEEE Electron Device Letters","id":"ITEM-1","issue":"4","issued":{"date-parts":[["2017"]]},"page":"509-512","title":"High-Performance GaN Vertical Fin Power Transistors on Bulk GaN Substrates","type":"article-journal","volume":"38"},"uris":["http://www.mendeley.com/documents/?uuid=99330a5b-e7d1-4034-9470-16c4a84c23dd"]}],"mendeley":{"formattedCitation":"&lt;sup&gt;5&lt;/sup&gt;","plainTextFormattedCitation":"5","previouslyFormattedCitation":"&lt;sup&gt;5&lt;/sup&gt;"},"properties":{"noteIndex":0},"schema":"https://github.com/citation-style-language/schema/raw/master/csl-citation.json"}</w:instrText>
      </w:r>
      <w:r w:rsidR="005B0561" w:rsidRPr="00B8722D">
        <w:rPr>
          <w:rFonts w:ascii="Times New Roman" w:hAnsi="Times New Roman" w:cs="Times New Roman"/>
          <w:sz w:val="20"/>
          <w:szCs w:val="20"/>
        </w:rPr>
        <w:fldChar w:fldCharType="separate"/>
      </w:r>
      <w:r w:rsidR="005B0561" w:rsidRPr="00B8722D">
        <w:rPr>
          <w:rFonts w:ascii="Times New Roman" w:hAnsi="Times New Roman" w:cs="Times New Roman"/>
          <w:noProof/>
          <w:sz w:val="20"/>
          <w:szCs w:val="20"/>
          <w:vertAlign w:val="superscript"/>
        </w:rPr>
        <w:t>5</w:t>
      </w:r>
      <w:r w:rsidR="005B0561" w:rsidRPr="00B8722D">
        <w:rPr>
          <w:rFonts w:ascii="Times New Roman" w:hAnsi="Times New Roman" w:cs="Times New Roman"/>
          <w:sz w:val="20"/>
          <w:szCs w:val="20"/>
        </w:rPr>
        <w:fldChar w:fldCharType="end"/>
      </w:r>
      <w:r w:rsidR="005B0561" w:rsidRPr="00B8722D">
        <w:rPr>
          <w:rFonts w:ascii="Times New Roman" w:hAnsi="Times New Roman" w:cs="Times New Roman"/>
          <w:sz w:val="20"/>
          <w:szCs w:val="20"/>
        </w:rPr>
        <w:t>, which would be considerably more difficult to fabricate without the conformality of ALD.</w:t>
      </w:r>
    </w:p>
    <w:p w14:paraId="0A47048F" w14:textId="1C6691F7" w:rsidR="0015259D" w:rsidRDefault="0015259D" w:rsidP="007712A6">
      <w:pPr>
        <w:ind w:firstLine="720"/>
        <w:jc w:val="both"/>
        <w:rPr>
          <w:rFonts w:ascii="Times New Roman" w:hAnsi="Times New Roman" w:cs="Times New Roman"/>
          <w:sz w:val="20"/>
          <w:szCs w:val="20"/>
        </w:rPr>
      </w:pPr>
      <w:r>
        <w:rPr>
          <w:rFonts w:ascii="Times New Roman" w:hAnsi="Times New Roman" w:cs="Times New Roman"/>
          <w:sz w:val="20"/>
          <w:szCs w:val="20"/>
        </w:rPr>
        <w:t>Further to this even a simple MISFET structure</w:t>
      </w:r>
      <w:r w:rsidR="007712A6">
        <w:rPr>
          <w:rFonts w:ascii="Times New Roman" w:hAnsi="Times New Roman" w:cs="Times New Roman"/>
          <w:sz w:val="20"/>
          <w:szCs w:val="20"/>
        </w:rPr>
        <w:t xml:space="preserve"> (Figure 1)</w:t>
      </w:r>
      <w:r>
        <w:rPr>
          <w:rFonts w:ascii="Times New Roman" w:hAnsi="Times New Roman" w:cs="Times New Roman"/>
          <w:sz w:val="20"/>
          <w:szCs w:val="20"/>
        </w:rPr>
        <w:t xml:space="preserve"> requires pinhole free dielectrics to be formed </w:t>
      </w:r>
      <w:r>
        <w:rPr>
          <w:rFonts w:ascii="Times New Roman" w:hAnsi="Times New Roman" w:cs="Times New Roman"/>
          <w:sz w:val="20"/>
          <w:szCs w:val="20"/>
        </w:rPr>
        <w:t xml:space="preserve">either on top of metal source drains or on heavily doped GaN.  For this reason </w:t>
      </w:r>
      <w:r w:rsidR="007712A6">
        <w:rPr>
          <w:rFonts w:ascii="Times New Roman" w:hAnsi="Times New Roman" w:cs="Times New Roman"/>
          <w:sz w:val="20"/>
          <w:szCs w:val="20"/>
        </w:rPr>
        <w:t>the focus of</w:t>
      </w:r>
      <w:r w:rsidR="00B8722D">
        <w:rPr>
          <w:rFonts w:ascii="Times New Roman" w:hAnsi="Times New Roman" w:cs="Times New Roman"/>
          <w:sz w:val="20"/>
          <w:szCs w:val="20"/>
        </w:rPr>
        <w:t xml:space="preserve"> this </w:t>
      </w:r>
      <w:r w:rsidR="007712A6">
        <w:rPr>
          <w:rFonts w:ascii="Times New Roman" w:hAnsi="Times New Roman" w:cs="Times New Roman"/>
          <w:sz w:val="20"/>
          <w:szCs w:val="20"/>
        </w:rPr>
        <w:t xml:space="preserve"> study is shifted to </w:t>
      </w:r>
      <w:r>
        <w:rPr>
          <w:rFonts w:ascii="Times New Roman" w:hAnsi="Times New Roman" w:cs="Times New Roman"/>
          <w:sz w:val="20"/>
          <w:szCs w:val="20"/>
        </w:rPr>
        <w:t xml:space="preserve"> low temperature growth ALD.  By moving to lower temperatures the conformality of the film across a variety of surface conditions</w:t>
      </w:r>
      <w:r w:rsidR="007712A6">
        <w:rPr>
          <w:rFonts w:ascii="Times New Roman" w:hAnsi="Times New Roman" w:cs="Times New Roman"/>
          <w:sz w:val="20"/>
          <w:szCs w:val="20"/>
        </w:rPr>
        <w:t xml:space="preserve"> is enhanced</w:t>
      </w:r>
      <w:r>
        <w:rPr>
          <w:rFonts w:ascii="Times New Roman" w:hAnsi="Times New Roman" w:cs="Times New Roman"/>
          <w:sz w:val="20"/>
          <w:szCs w:val="20"/>
        </w:rPr>
        <w:t>.  While considerably lower growth rates are present in this low temperature deposition, the low temperature</w:t>
      </w:r>
      <w:r w:rsidR="007712A6">
        <w:rPr>
          <w:rFonts w:ascii="Times New Roman" w:hAnsi="Times New Roman" w:cs="Times New Roman"/>
          <w:sz w:val="20"/>
          <w:szCs w:val="20"/>
        </w:rPr>
        <w:t xml:space="preserve"> coupled with tailored pulse time</w:t>
      </w:r>
      <w:r>
        <w:rPr>
          <w:rFonts w:ascii="Times New Roman" w:hAnsi="Times New Roman" w:cs="Times New Roman"/>
          <w:sz w:val="20"/>
          <w:szCs w:val="20"/>
        </w:rPr>
        <w:t xml:space="preserve"> approach guarantees true ALD that provides consistent growth over a wide range of surface conditions.</w:t>
      </w:r>
      <w:r w:rsidR="007712A6">
        <w:rPr>
          <w:rFonts w:ascii="Times New Roman" w:hAnsi="Times New Roman" w:cs="Times New Roman"/>
          <w:sz w:val="20"/>
          <w:szCs w:val="20"/>
        </w:rPr>
        <w:t xml:space="preserve">  </w:t>
      </w:r>
    </w:p>
    <w:p w14:paraId="6CAF2AD3" w14:textId="5C9C573E" w:rsidR="00001558" w:rsidRPr="000840F3" w:rsidRDefault="00001558" w:rsidP="00001558">
      <w:pPr>
        <w:jc w:val="both"/>
        <w:rPr>
          <w:rFonts w:ascii="Times New Roman" w:hAnsi="Times New Roman" w:cs="Times New Roman"/>
          <w:sz w:val="20"/>
          <w:szCs w:val="20"/>
        </w:rPr>
      </w:pPr>
      <w:r w:rsidRPr="000840F3">
        <w:rPr>
          <w:rFonts w:ascii="Times New Roman" w:hAnsi="Times New Roman" w:cs="Times New Roman"/>
          <w:b/>
          <w:sz w:val="20"/>
          <w:szCs w:val="20"/>
        </w:rPr>
        <w:t>Fabrication Procedure</w:t>
      </w:r>
    </w:p>
    <w:p w14:paraId="6D638B1D" w14:textId="381E733D" w:rsidR="000C1E7B" w:rsidRDefault="00C44994" w:rsidP="000C1E7B">
      <w:pPr>
        <w:ind w:firstLine="720"/>
        <w:jc w:val="both"/>
        <w:rPr>
          <w:rFonts w:ascii="Times New Roman" w:hAnsi="Times New Roman" w:cs="Times New Roman"/>
          <w:sz w:val="20"/>
          <w:szCs w:val="20"/>
        </w:rPr>
      </w:pPr>
      <w:r w:rsidRPr="000840F3">
        <w:rPr>
          <w:rFonts w:ascii="Times New Roman" w:hAnsi="Times New Roman" w:cs="Times New Roman"/>
          <w:sz w:val="20"/>
          <w:szCs w:val="20"/>
        </w:rPr>
        <w:t>MISCAPs were fabricated on n</w:t>
      </w:r>
      <w:r w:rsidRPr="00491EC6">
        <w:rPr>
          <w:rFonts w:ascii="Times New Roman" w:hAnsi="Times New Roman" w:cs="Times New Roman"/>
          <w:sz w:val="20"/>
          <w:szCs w:val="20"/>
          <w:vertAlign w:val="superscript"/>
        </w:rPr>
        <w:t>+</w:t>
      </w:r>
      <w:r w:rsidR="00094743">
        <w:rPr>
          <w:rFonts w:ascii="Times New Roman" w:hAnsi="Times New Roman" w:cs="Times New Roman"/>
          <w:sz w:val="20"/>
          <w:szCs w:val="20"/>
        </w:rPr>
        <w:t xml:space="preserve"> </w:t>
      </w:r>
      <w:r w:rsidR="00094743" w:rsidRPr="00B8722D">
        <w:rPr>
          <w:rFonts w:ascii="Times New Roman" w:hAnsi="Times New Roman" w:cs="Times New Roman"/>
          <w:sz w:val="20"/>
          <w:szCs w:val="20"/>
        </w:rPr>
        <w:t>and n</w:t>
      </w:r>
      <w:r w:rsidR="00094743" w:rsidRPr="00B8722D">
        <w:rPr>
          <w:rFonts w:ascii="Times New Roman" w:hAnsi="Times New Roman" w:cs="Times New Roman"/>
          <w:sz w:val="20"/>
          <w:szCs w:val="20"/>
          <w:vertAlign w:val="superscript"/>
        </w:rPr>
        <w:t>-</w:t>
      </w:r>
      <w:r w:rsidRPr="000840F3">
        <w:rPr>
          <w:rFonts w:ascii="Times New Roman" w:hAnsi="Times New Roman" w:cs="Times New Roman"/>
          <w:sz w:val="20"/>
          <w:szCs w:val="20"/>
        </w:rPr>
        <w:t xml:space="preserve"> </w:t>
      </w:r>
      <w:proofErr w:type="spellStart"/>
      <w:r w:rsidRPr="000840F3">
        <w:rPr>
          <w:rFonts w:ascii="Times New Roman" w:hAnsi="Times New Roman" w:cs="Times New Roman"/>
          <w:sz w:val="20"/>
          <w:szCs w:val="20"/>
        </w:rPr>
        <w:t>GaN</w:t>
      </w:r>
      <w:proofErr w:type="spellEnd"/>
      <w:r w:rsidRPr="000840F3">
        <w:rPr>
          <w:rFonts w:ascii="Times New Roman" w:hAnsi="Times New Roman" w:cs="Times New Roman"/>
          <w:sz w:val="20"/>
          <w:szCs w:val="20"/>
        </w:rPr>
        <w:t xml:space="preserve"> wafers </w:t>
      </w:r>
      <w:r w:rsidR="00491EC6">
        <w:rPr>
          <w:rFonts w:ascii="Times New Roman" w:hAnsi="Times New Roman" w:cs="Times New Roman"/>
          <w:sz w:val="20"/>
          <w:szCs w:val="20"/>
        </w:rPr>
        <w:t xml:space="preserve">(with respective doping densities of </w:t>
      </w:r>
      <w:r w:rsidR="00491EC6" w:rsidRPr="00491EC6">
        <w:rPr>
          <w:rFonts w:ascii="Times New Roman" w:hAnsi="Times New Roman" w:cs="Times New Roman"/>
          <w:i/>
          <w:iCs/>
          <w:sz w:val="20"/>
          <w:szCs w:val="20"/>
        </w:rPr>
        <w:t>N</w:t>
      </w:r>
      <w:r w:rsidR="00491EC6" w:rsidRPr="00491EC6">
        <w:rPr>
          <w:rFonts w:ascii="Times New Roman" w:hAnsi="Times New Roman" w:cs="Times New Roman"/>
          <w:i/>
          <w:iCs/>
          <w:sz w:val="20"/>
          <w:szCs w:val="20"/>
          <w:vertAlign w:val="subscript"/>
        </w:rPr>
        <w:t>D</w:t>
      </w:r>
      <w:r w:rsidR="00491EC6" w:rsidRPr="00491EC6">
        <w:rPr>
          <w:rFonts w:ascii="Times New Roman" w:hAnsi="Times New Roman" w:cs="Times New Roman"/>
          <w:sz w:val="20"/>
          <w:szCs w:val="20"/>
        </w:rPr>
        <w:t xml:space="preserve"> ≈ 10</w:t>
      </w:r>
      <w:r w:rsidR="00491EC6" w:rsidRPr="00491EC6">
        <w:rPr>
          <w:rFonts w:ascii="Times New Roman" w:hAnsi="Times New Roman" w:cs="Times New Roman"/>
          <w:sz w:val="20"/>
          <w:szCs w:val="20"/>
          <w:vertAlign w:val="superscript"/>
        </w:rPr>
        <w:t>18</w:t>
      </w:r>
      <w:r w:rsidR="00491EC6">
        <w:rPr>
          <w:rFonts w:ascii="Times New Roman" w:hAnsi="Times New Roman" w:cs="Times New Roman"/>
          <w:sz w:val="20"/>
          <w:szCs w:val="20"/>
        </w:rPr>
        <w:t xml:space="preserve"> </w:t>
      </w:r>
      <w:r w:rsidR="00491EC6">
        <w:rPr>
          <w:rFonts w:ascii="Times New Roman" w:hAnsi="Times New Roman" w:cs="Times New Roman"/>
          <w:sz w:val="20"/>
          <w:szCs w:val="20"/>
        </w:rPr>
        <w:t xml:space="preserve">and </w:t>
      </w:r>
      <w:r w:rsidR="00491EC6" w:rsidRPr="00491EC6">
        <w:rPr>
          <w:rFonts w:ascii="Times New Roman" w:hAnsi="Times New Roman" w:cs="Times New Roman"/>
          <w:i/>
          <w:iCs/>
          <w:sz w:val="20"/>
          <w:szCs w:val="20"/>
        </w:rPr>
        <w:t>N</w:t>
      </w:r>
      <w:r w:rsidR="00491EC6" w:rsidRPr="00491EC6">
        <w:rPr>
          <w:rFonts w:ascii="Times New Roman" w:hAnsi="Times New Roman" w:cs="Times New Roman"/>
          <w:i/>
          <w:iCs/>
          <w:sz w:val="20"/>
          <w:szCs w:val="20"/>
          <w:vertAlign w:val="subscript"/>
        </w:rPr>
        <w:t>D</w:t>
      </w:r>
      <w:r w:rsidR="00491EC6" w:rsidRPr="00491EC6">
        <w:rPr>
          <w:rFonts w:ascii="Times New Roman" w:hAnsi="Times New Roman" w:cs="Times New Roman"/>
          <w:sz w:val="20"/>
          <w:szCs w:val="20"/>
        </w:rPr>
        <w:t xml:space="preserve"> ≈ 10</w:t>
      </w:r>
      <w:r w:rsidR="00491EC6" w:rsidRPr="00491EC6">
        <w:rPr>
          <w:rFonts w:ascii="Times New Roman" w:hAnsi="Times New Roman" w:cs="Times New Roman"/>
          <w:sz w:val="20"/>
          <w:szCs w:val="20"/>
          <w:vertAlign w:val="superscript"/>
        </w:rPr>
        <w:t>1</w:t>
      </w:r>
      <w:r w:rsidR="00491EC6" w:rsidRPr="00491EC6">
        <w:rPr>
          <w:rFonts w:ascii="Times New Roman" w:hAnsi="Times New Roman" w:cs="Times New Roman"/>
          <w:sz w:val="20"/>
          <w:szCs w:val="20"/>
          <w:vertAlign w:val="superscript"/>
        </w:rPr>
        <w:t>6</w:t>
      </w:r>
      <w:r w:rsidR="00491EC6">
        <w:rPr>
          <w:rFonts w:ascii="Times New Roman" w:hAnsi="Times New Roman" w:cs="Times New Roman"/>
          <w:sz w:val="20"/>
          <w:szCs w:val="20"/>
        </w:rPr>
        <w:t xml:space="preserve"> cm</w:t>
      </w:r>
      <w:r w:rsidR="00491EC6" w:rsidRPr="00491EC6">
        <w:rPr>
          <w:rFonts w:ascii="Times New Roman" w:hAnsi="Times New Roman" w:cs="Times New Roman"/>
          <w:sz w:val="20"/>
          <w:szCs w:val="20"/>
          <w:vertAlign w:val="superscript"/>
        </w:rPr>
        <w:t>-3</w:t>
      </w:r>
      <w:r w:rsidR="00491EC6">
        <w:rPr>
          <w:rFonts w:ascii="Times New Roman" w:hAnsi="Times New Roman" w:cs="Times New Roman"/>
          <w:sz w:val="20"/>
          <w:szCs w:val="20"/>
        </w:rPr>
        <w:t xml:space="preserve">) </w:t>
      </w:r>
      <w:r w:rsidRPr="000840F3">
        <w:rPr>
          <w:rFonts w:ascii="Times New Roman" w:hAnsi="Times New Roman" w:cs="Times New Roman"/>
          <w:sz w:val="20"/>
          <w:szCs w:val="20"/>
        </w:rPr>
        <w:t xml:space="preserve">from </w:t>
      </w:r>
      <w:proofErr w:type="spellStart"/>
      <w:r w:rsidRPr="000840F3">
        <w:rPr>
          <w:rFonts w:ascii="Times New Roman" w:hAnsi="Times New Roman" w:cs="Times New Roman"/>
          <w:sz w:val="20"/>
          <w:szCs w:val="20"/>
        </w:rPr>
        <w:t>Kyma</w:t>
      </w:r>
      <w:proofErr w:type="spellEnd"/>
      <w:r w:rsidR="00094743">
        <w:rPr>
          <w:rFonts w:ascii="Times New Roman" w:hAnsi="Times New Roman" w:cs="Times New Roman"/>
          <w:sz w:val="20"/>
          <w:szCs w:val="20"/>
        </w:rPr>
        <w:t>,</w:t>
      </w:r>
      <w:r w:rsidR="00915EA2">
        <w:rPr>
          <w:rFonts w:ascii="Times New Roman" w:hAnsi="Times New Roman" w:cs="Times New Roman"/>
          <w:sz w:val="20"/>
          <w:szCs w:val="20"/>
        </w:rPr>
        <w:t xml:space="preserve"> which</w:t>
      </w:r>
      <w:r w:rsidR="00EF19F0" w:rsidRPr="000840F3">
        <w:rPr>
          <w:rFonts w:ascii="Times New Roman" w:hAnsi="Times New Roman" w:cs="Times New Roman"/>
          <w:sz w:val="20"/>
          <w:szCs w:val="20"/>
        </w:rPr>
        <w:t xml:space="preserve"> were cleaned with piranha solution prior to fabrication. The SiN film was grown by </w:t>
      </w:r>
      <w:r w:rsidR="00D30DB1">
        <w:rPr>
          <w:rFonts w:ascii="Times New Roman" w:hAnsi="Times New Roman" w:cs="Times New Roman"/>
          <w:sz w:val="20"/>
          <w:szCs w:val="20"/>
        </w:rPr>
        <w:t>PEALD</w:t>
      </w:r>
      <w:r w:rsidR="00EF19F0" w:rsidRPr="000840F3">
        <w:rPr>
          <w:rFonts w:ascii="Times New Roman" w:hAnsi="Times New Roman" w:cs="Times New Roman"/>
          <w:sz w:val="20"/>
          <w:szCs w:val="20"/>
        </w:rPr>
        <w:t xml:space="preserve"> at 100°C using tris(dimethylamino)silane (3DMAS) and forming gas (N</w:t>
      </w:r>
      <w:r w:rsidR="00EF19F0" w:rsidRPr="008D118F">
        <w:rPr>
          <w:rFonts w:ascii="Times New Roman" w:hAnsi="Times New Roman" w:cs="Times New Roman"/>
          <w:sz w:val="20"/>
          <w:szCs w:val="20"/>
          <w:vertAlign w:val="subscript"/>
        </w:rPr>
        <w:t>2</w:t>
      </w:r>
      <w:r w:rsidR="00EF19F0" w:rsidRPr="000840F3">
        <w:rPr>
          <w:rFonts w:ascii="Times New Roman" w:hAnsi="Times New Roman" w:cs="Times New Roman"/>
          <w:sz w:val="20"/>
          <w:szCs w:val="20"/>
        </w:rPr>
        <w:t>:H</w:t>
      </w:r>
      <w:r w:rsidR="00EF19F0" w:rsidRPr="008D118F">
        <w:rPr>
          <w:rFonts w:ascii="Times New Roman" w:hAnsi="Times New Roman" w:cs="Times New Roman"/>
          <w:sz w:val="20"/>
          <w:szCs w:val="20"/>
          <w:vertAlign w:val="subscript"/>
        </w:rPr>
        <w:t>2</w:t>
      </w:r>
      <w:r w:rsidR="00EF19F0" w:rsidRPr="000840F3">
        <w:rPr>
          <w:rFonts w:ascii="Times New Roman" w:hAnsi="Times New Roman" w:cs="Times New Roman"/>
          <w:sz w:val="20"/>
          <w:szCs w:val="20"/>
        </w:rPr>
        <w:t xml:space="preserve">) plasma in an ALD-150LX reactor from Kurt. J. Lesker. A </w:t>
      </w:r>
      <w:r w:rsidR="000840F3" w:rsidRPr="000840F3">
        <w:rPr>
          <w:rFonts w:ascii="Times New Roman" w:hAnsi="Times New Roman" w:cs="Times New Roman"/>
          <w:sz w:val="20"/>
          <w:szCs w:val="20"/>
        </w:rPr>
        <w:t>proprietary pre</w:t>
      </w:r>
      <w:r w:rsidR="00424142">
        <w:rPr>
          <w:rFonts w:ascii="Times New Roman" w:hAnsi="Times New Roman" w:cs="Times New Roman"/>
          <w:sz w:val="20"/>
          <w:szCs w:val="20"/>
        </w:rPr>
        <w:t>-</w:t>
      </w:r>
      <w:r w:rsidR="000840F3" w:rsidRPr="000840F3">
        <w:rPr>
          <w:rFonts w:ascii="Times New Roman" w:hAnsi="Times New Roman" w:cs="Times New Roman"/>
          <w:sz w:val="20"/>
          <w:szCs w:val="20"/>
        </w:rPr>
        <w:t xml:space="preserve">treatment was </w:t>
      </w:r>
      <w:r w:rsidR="008D118F">
        <w:rPr>
          <w:rFonts w:ascii="Times New Roman" w:hAnsi="Times New Roman" w:cs="Times New Roman"/>
          <w:sz w:val="20"/>
          <w:szCs w:val="20"/>
        </w:rPr>
        <w:t>applied</w:t>
      </w:r>
      <w:r w:rsidR="000840F3" w:rsidRPr="000840F3">
        <w:rPr>
          <w:rFonts w:ascii="Times New Roman" w:hAnsi="Times New Roman" w:cs="Times New Roman"/>
          <w:sz w:val="20"/>
          <w:szCs w:val="20"/>
        </w:rPr>
        <w:t xml:space="preserve"> prior to ALD deposition</w:t>
      </w:r>
      <w:r w:rsidR="00EF19F0" w:rsidRPr="000840F3">
        <w:rPr>
          <w:rFonts w:ascii="Times New Roman" w:hAnsi="Times New Roman" w:cs="Times New Roman"/>
          <w:sz w:val="20"/>
          <w:szCs w:val="20"/>
        </w:rPr>
        <w:t>.</w:t>
      </w:r>
      <w:r w:rsidR="00EF19F0" w:rsidRPr="00EF19F0">
        <w:rPr>
          <w:rFonts w:ascii="Times New Roman" w:hAnsi="Times New Roman" w:cs="Times New Roman"/>
          <w:sz w:val="20"/>
          <w:szCs w:val="20"/>
        </w:rPr>
        <w:t xml:space="preserve"> </w:t>
      </w:r>
      <w:r w:rsidR="00AC5577">
        <w:rPr>
          <w:rFonts w:ascii="Times New Roman" w:hAnsi="Times New Roman" w:cs="Times New Roman"/>
          <w:sz w:val="20"/>
          <w:szCs w:val="20"/>
        </w:rPr>
        <w:t xml:space="preserve"> </w:t>
      </w:r>
      <w:r w:rsidR="00F766DF">
        <w:rPr>
          <w:rFonts w:ascii="Times New Roman" w:hAnsi="Times New Roman" w:cs="Times New Roman"/>
          <w:sz w:val="20"/>
          <w:szCs w:val="20"/>
        </w:rPr>
        <w:t>Through</w:t>
      </w:r>
      <w:r w:rsidR="00AC5577">
        <w:rPr>
          <w:rFonts w:ascii="Times New Roman" w:hAnsi="Times New Roman" w:cs="Times New Roman"/>
          <w:sz w:val="20"/>
          <w:szCs w:val="20"/>
        </w:rPr>
        <w:t xml:space="preserve"> in</w:t>
      </w:r>
      <w:r w:rsidR="00F766DF">
        <w:rPr>
          <w:rFonts w:ascii="Times New Roman" w:hAnsi="Times New Roman" w:cs="Times New Roman"/>
          <w:sz w:val="20"/>
          <w:szCs w:val="20"/>
        </w:rPr>
        <w:t>-</w:t>
      </w:r>
      <w:r w:rsidR="00AC5577">
        <w:rPr>
          <w:rFonts w:ascii="Times New Roman" w:hAnsi="Times New Roman" w:cs="Times New Roman"/>
          <w:sz w:val="20"/>
          <w:szCs w:val="20"/>
        </w:rPr>
        <w:t xml:space="preserve">situ </w:t>
      </w:r>
      <w:r w:rsidR="00F766DF">
        <w:rPr>
          <w:rFonts w:ascii="Times New Roman" w:hAnsi="Times New Roman" w:cs="Times New Roman"/>
          <w:sz w:val="20"/>
          <w:szCs w:val="20"/>
        </w:rPr>
        <w:t>ellipsometry</w:t>
      </w:r>
      <w:r w:rsidR="00AC5577">
        <w:rPr>
          <w:rFonts w:ascii="Times New Roman" w:hAnsi="Times New Roman" w:cs="Times New Roman"/>
          <w:sz w:val="20"/>
          <w:szCs w:val="20"/>
        </w:rPr>
        <w:t xml:space="preserve"> measurements, 0.013</w:t>
      </w:r>
      <w:r w:rsidR="00F766DF">
        <w:rPr>
          <w:rFonts w:ascii="Times New Roman" w:hAnsi="Times New Roman" w:cs="Times New Roman"/>
          <w:sz w:val="20"/>
          <w:szCs w:val="20"/>
        </w:rPr>
        <w:t xml:space="preserve"> </w:t>
      </w:r>
      <w:r w:rsidR="00AC5577">
        <w:rPr>
          <w:rFonts w:ascii="Times New Roman" w:hAnsi="Times New Roman" w:cs="Times New Roman"/>
          <w:sz w:val="20"/>
          <w:szCs w:val="20"/>
        </w:rPr>
        <w:t xml:space="preserve">nm/cycle deposition rates </w:t>
      </w:r>
      <w:r w:rsidR="00F766DF">
        <w:rPr>
          <w:rFonts w:ascii="Times New Roman" w:hAnsi="Times New Roman" w:cs="Times New Roman"/>
          <w:sz w:val="20"/>
          <w:szCs w:val="20"/>
        </w:rPr>
        <w:t>we</w:t>
      </w:r>
      <w:r w:rsidR="00AC5577">
        <w:rPr>
          <w:rFonts w:ascii="Times New Roman" w:hAnsi="Times New Roman" w:cs="Times New Roman"/>
          <w:sz w:val="20"/>
          <w:szCs w:val="20"/>
        </w:rPr>
        <w:t xml:space="preserve">re observed.  </w:t>
      </w:r>
      <w:r w:rsidR="000C1E7B">
        <w:rPr>
          <w:rFonts w:ascii="Times New Roman" w:hAnsi="Times New Roman" w:cs="Times New Roman"/>
          <w:sz w:val="20"/>
          <w:szCs w:val="20"/>
        </w:rPr>
        <w:t>F</w:t>
      </w:r>
      <w:r w:rsidR="000C1E7B" w:rsidRPr="00EF19F0">
        <w:rPr>
          <w:rFonts w:ascii="Times New Roman" w:hAnsi="Times New Roman" w:cs="Times New Roman"/>
          <w:sz w:val="20"/>
          <w:szCs w:val="20"/>
        </w:rPr>
        <w:t>ilm thickness</w:t>
      </w:r>
      <w:r w:rsidR="000C1E7B">
        <w:rPr>
          <w:rFonts w:ascii="Times New Roman" w:hAnsi="Times New Roman" w:cs="Times New Roman"/>
          <w:sz w:val="20"/>
          <w:szCs w:val="20"/>
        </w:rPr>
        <w:t>es</w:t>
      </w:r>
      <w:r w:rsidR="000C1E7B" w:rsidRPr="00EF19F0">
        <w:rPr>
          <w:rFonts w:ascii="Times New Roman" w:hAnsi="Times New Roman" w:cs="Times New Roman"/>
          <w:sz w:val="20"/>
          <w:szCs w:val="20"/>
        </w:rPr>
        <w:t xml:space="preserve"> w</w:t>
      </w:r>
      <w:r w:rsidR="000C1E7B">
        <w:rPr>
          <w:rFonts w:ascii="Times New Roman" w:hAnsi="Times New Roman" w:cs="Times New Roman"/>
          <w:sz w:val="20"/>
          <w:szCs w:val="20"/>
        </w:rPr>
        <w:t>ere</w:t>
      </w:r>
      <w:r w:rsidR="000C1E7B" w:rsidRPr="00EF19F0">
        <w:rPr>
          <w:rFonts w:ascii="Times New Roman" w:hAnsi="Times New Roman" w:cs="Times New Roman"/>
          <w:sz w:val="20"/>
          <w:szCs w:val="20"/>
        </w:rPr>
        <w:t xml:space="preserve"> monitored </w:t>
      </w:r>
      <w:r w:rsidR="000C1E7B" w:rsidRPr="00E41CDD">
        <w:rPr>
          <w:rFonts w:ascii="Times New Roman" w:hAnsi="Times New Roman" w:cs="Times New Roman"/>
          <w:i/>
          <w:sz w:val="20"/>
          <w:szCs w:val="20"/>
        </w:rPr>
        <w:t>in</w:t>
      </w:r>
      <w:r w:rsidR="000C1E7B">
        <w:rPr>
          <w:rFonts w:ascii="Times New Roman" w:hAnsi="Times New Roman" w:cs="Times New Roman"/>
          <w:i/>
          <w:sz w:val="20"/>
          <w:szCs w:val="20"/>
        </w:rPr>
        <w:t>-</w:t>
      </w:r>
      <w:r w:rsidR="000C1E7B" w:rsidRPr="00E41CDD">
        <w:rPr>
          <w:rFonts w:ascii="Times New Roman" w:hAnsi="Times New Roman" w:cs="Times New Roman"/>
          <w:i/>
          <w:sz w:val="20"/>
          <w:szCs w:val="20"/>
        </w:rPr>
        <w:t>situ</w:t>
      </w:r>
      <w:r w:rsidR="000C1E7B" w:rsidRPr="00EF19F0">
        <w:rPr>
          <w:rFonts w:ascii="Times New Roman" w:hAnsi="Times New Roman" w:cs="Times New Roman"/>
          <w:sz w:val="20"/>
          <w:szCs w:val="20"/>
        </w:rPr>
        <w:t xml:space="preserve"> using spectroscopic ellipsometry in a</w:t>
      </w:r>
      <w:r w:rsidR="000C1E7B">
        <w:rPr>
          <w:rFonts w:ascii="Times New Roman" w:hAnsi="Times New Roman" w:cs="Times New Roman"/>
          <w:sz w:val="20"/>
          <w:szCs w:val="20"/>
        </w:rPr>
        <w:t>n</w:t>
      </w:r>
      <w:r w:rsidR="000C1E7B" w:rsidRPr="00EF19F0">
        <w:rPr>
          <w:rFonts w:ascii="Times New Roman" w:hAnsi="Times New Roman" w:cs="Times New Roman"/>
          <w:sz w:val="20"/>
          <w:szCs w:val="20"/>
        </w:rPr>
        <w:t xml:space="preserve"> M2000DI spectroscopic ellipsometer from J. A. Woolam - wherein the SiN film</w:t>
      </w:r>
      <w:r w:rsidR="000C1E7B">
        <w:rPr>
          <w:rFonts w:ascii="Times New Roman" w:hAnsi="Times New Roman" w:cs="Times New Roman"/>
          <w:sz w:val="20"/>
          <w:szCs w:val="20"/>
        </w:rPr>
        <w:t xml:space="preserve"> data</w:t>
      </w:r>
      <w:r w:rsidR="000C1E7B" w:rsidRPr="00EF19F0">
        <w:rPr>
          <w:rFonts w:ascii="Times New Roman" w:hAnsi="Times New Roman" w:cs="Times New Roman"/>
          <w:sz w:val="20"/>
          <w:szCs w:val="20"/>
        </w:rPr>
        <w:t xml:space="preserve"> was fitted according to the Tauc-Lorentz model</w:t>
      </w:r>
      <w:r w:rsidR="000C1E7B">
        <w:rPr>
          <w:rFonts w:ascii="Times New Roman" w:hAnsi="Times New Roman" w:cs="Times New Roman"/>
          <w:sz w:val="20"/>
          <w:szCs w:val="20"/>
        </w:rPr>
        <w:t xml:space="preserve">, indicating film thicknesses </w:t>
      </w:r>
      <w:r w:rsidR="000C1E7B" w:rsidRPr="00B8722D">
        <w:rPr>
          <w:rFonts w:ascii="Times New Roman" w:hAnsi="Times New Roman" w:cs="Times New Roman"/>
          <w:sz w:val="20"/>
          <w:szCs w:val="20"/>
        </w:rPr>
        <w:t>of 1.90 nm, 2.75 nm and   5.00 nm on the n</w:t>
      </w:r>
      <w:r w:rsidR="000C1E7B" w:rsidRPr="00B8722D">
        <w:rPr>
          <w:rFonts w:ascii="Times New Roman" w:hAnsi="Times New Roman" w:cs="Times New Roman"/>
          <w:sz w:val="20"/>
          <w:szCs w:val="20"/>
          <w:vertAlign w:val="superscript"/>
        </w:rPr>
        <w:t>-</w:t>
      </w:r>
      <w:r w:rsidR="000C1E7B" w:rsidRPr="00B8722D">
        <w:rPr>
          <w:rFonts w:ascii="Times New Roman" w:hAnsi="Times New Roman" w:cs="Times New Roman"/>
          <w:sz w:val="20"/>
          <w:szCs w:val="20"/>
        </w:rPr>
        <w:t xml:space="preserve"> wafers, and 2 nm on the n</w:t>
      </w:r>
      <w:r w:rsidR="000C1E7B" w:rsidRPr="00B8722D">
        <w:rPr>
          <w:rFonts w:ascii="Times New Roman" w:hAnsi="Times New Roman" w:cs="Times New Roman"/>
          <w:sz w:val="20"/>
          <w:szCs w:val="20"/>
          <w:vertAlign w:val="superscript"/>
        </w:rPr>
        <w:t>+</w:t>
      </w:r>
      <w:r w:rsidR="000C1E7B" w:rsidRPr="00B8722D">
        <w:rPr>
          <w:rFonts w:ascii="Times New Roman" w:hAnsi="Times New Roman" w:cs="Times New Roman"/>
          <w:sz w:val="20"/>
          <w:szCs w:val="20"/>
        </w:rPr>
        <w:t xml:space="preserve"> wafer.</w:t>
      </w:r>
      <w:r w:rsidR="000C1E7B">
        <w:rPr>
          <w:rFonts w:ascii="Times New Roman" w:hAnsi="Times New Roman" w:cs="Times New Roman"/>
          <w:sz w:val="20"/>
          <w:szCs w:val="20"/>
        </w:rPr>
        <w:t xml:space="preserve"> Sputter deposition was used to fabricate the 80 nm thick ruthenium contacts.  Ru is chosen because it has excellent diffusion barrier characteristics and has exhibited a high degree of inertness under many conditions.</w:t>
      </w:r>
    </w:p>
    <w:p w14:paraId="207EB6F1" w14:textId="0682C088" w:rsidR="00DB365A" w:rsidRPr="00C30950" w:rsidRDefault="00B8722D" w:rsidP="000C1E7B">
      <w:pPr>
        <w:ind w:firstLine="720"/>
        <w:jc w:val="both"/>
        <w:rPr>
          <w:rFonts w:ascii="Times New Roman" w:hAnsi="Times New Roman" w:cs="Times New Roman"/>
          <w:sz w:val="20"/>
          <w:szCs w:val="20"/>
        </w:rPr>
      </w:pPr>
      <w:r w:rsidRPr="00DB365A">
        <w:rPr>
          <w:rFonts w:ascii="Times New Roman" w:hAnsi="Times New Roman" w:cs="Times New Roman"/>
          <w:noProof/>
          <w:sz w:val="20"/>
          <w:szCs w:val="20"/>
        </w:rPr>
        <w:lastRenderedPageBreak/>
        <mc:AlternateContent>
          <mc:Choice Requires="wps">
            <w:drawing>
              <wp:anchor distT="45720" distB="45720" distL="114300" distR="114300" simplePos="0" relativeHeight="251665408" behindDoc="0" locked="0" layoutInCell="1" allowOverlap="1" wp14:anchorId="6032C1EA" wp14:editId="16938F6A">
                <wp:simplePos x="0" y="0"/>
                <wp:positionH relativeFrom="column">
                  <wp:align>right</wp:align>
                </wp:positionH>
                <wp:positionV relativeFrom="paragraph">
                  <wp:posOffset>2102158</wp:posOffset>
                </wp:positionV>
                <wp:extent cx="2828925" cy="3195320"/>
                <wp:effectExtent l="0" t="0" r="9525"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195873"/>
                        </a:xfrm>
                        <a:prstGeom prst="rect">
                          <a:avLst/>
                        </a:prstGeom>
                        <a:solidFill>
                          <a:srgbClr val="FFFFFF"/>
                        </a:solidFill>
                        <a:ln w="9525">
                          <a:noFill/>
                          <a:miter lim="800000"/>
                          <a:headEnd/>
                          <a:tailEnd/>
                        </a:ln>
                      </wps:spPr>
                      <wps:txbx>
                        <w:txbxContent>
                          <w:p w14:paraId="674499EF" w14:textId="624A7BF0" w:rsidR="00B8722D" w:rsidRDefault="008C5ED9" w:rsidP="00B8722D">
                            <w:r>
                              <w:object w:dxaOrig="4205" w:dyaOrig="3941" w14:anchorId="4C334E03">
                                <v:shape id="_x0000_i1028" type="#_x0000_t75" style="width:176.8pt;height:165.15pt">
                                  <v:imagedata r:id="rId9" o:title=""/>
                                </v:shape>
                                <o:OLEObject Type="Embed" ProgID="Visio.Drawing.15" ShapeID="_x0000_i1028" DrawAspect="Content" ObjectID="_1644086964" r:id="rId10"/>
                              </w:object>
                            </w:r>
                          </w:p>
                          <w:p w14:paraId="4DD265A7" w14:textId="25362799" w:rsidR="00B8722D" w:rsidRPr="00832E5B" w:rsidRDefault="00B8722D" w:rsidP="00B8722D">
                            <w:pPr>
                              <w:rPr>
                                <w:rFonts w:ascii="Times New Roman" w:hAnsi="Times New Roman" w:cs="Times New Roman"/>
                                <w:sz w:val="16"/>
                                <w:szCs w:val="16"/>
                              </w:rPr>
                            </w:pPr>
                            <w:r w:rsidRPr="00832E5B">
                              <w:rPr>
                                <w:rFonts w:ascii="Times New Roman" w:hAnsi="Times New Roman" w:cs="Times New Roman"/>
                                <w:b/>
                                <w:bCs/>
                                <w:sz w:val="16"/>
                                <w:szCs w:val="16"/>
                              </w:rPr>
                              <w:t>Figure 2</w:t>
                            </w:r>
                            <w:r w:rsidR="00F766DF">
                              <w:rPr>
                                <w:rFonts w:ascii="Times New Roman" w:hAnsi="Times New Roman" w:cs="Times New Roman"/>
                                <w:b/>
                                <w:bCs/>
                                <w:sz w:val="16"/>
                                <w:szCs w:val="16"/>
                              </w:rPr>
                              <w:t xml:space="preserve"> - </w:t>
                            </w:r>
                            <w:r w:rsidRPr="00832E5B">
                              <w:rPr>
                                <w:rFonts w:ascii="Times New Roman" w:hAnsi="Times New Roman" w:cs="Times New Roman"/>
                                <w:sz w:val="16"/>
                                <w:szCs w:val="16"/>
                              </w:rPr>
                              <w:t xml:space="preserve">The oxide stack on the </w:t>
                            </w:r>
                            <w:proofErr w:type="spellStart"/>
                            <w:r w:rsidRPr="00832E5B">
                              <w:rPr>
                                <w:rFonts w:ascii="Times New Roman" w:hAnsi="Times New Roman" w:cs="Times New Roman"/>
                                <w:sz w:val="16"/>
                                <w:szCs w:val="16"/>
                              </w:rPr>
                              <w:t>GaN</w:t>
                            </w:r>
                            <w:proofErr w:type="spellEnd"/>
                            <w:r w:rsidRPr="00832E5B">
                              <w:rPr>
                                <w:rFonts w:ascii="Times New Roman" w:hAnsi="Times New Roman" w:cs="Times New Roman"/>
                                <w:sz w:val="16"/>
                                <w:szCs w:val="16"/>
                              </w:rPr>
                              <w:t xml:space="preserve"> </w:t>
                            </w:r>
                            <w:r w:rsidRPr="00F766DF">
                              <w:rPr>
                                <w:rFonts w:ascii="Times New Roman" w:hAnsi="Times New Roman" w:cs="Times New Roman"/>
                                <w:b/>
                                <w:bCs/>
                                <w:sz w:val="16"/>
                                <w:szCs w:val="16"/>
                              </w:rPr>
                              <w:t xml:space="preserve">(3) </w:t>
                            </w:r>
                            <w:r w:rsidRPr="00832E5B">
                              <w:rPr>
                                <w:rFonts w:ascii="Times New Roman" w:hAnsi="Times New Roman" w:cs="Times New Roman"/>
                                <w:sz w:val="16"/>
                                <w:szCs w:val="16"/>
                              </w:rPr>
                              <w:t xml:space="preserve">is considered for analysis.  </w:t>
                            </w:r>
                            <w:r w:rsidR="00400E51" w:rsidRPr="00832E5B">
                              <w:rPr>
                                <w:rFonts w:ascii="Times New Roman" w:hAnsi="Times New Roman" w:cs="Times New Roman"/>
                                <w:sz w:val="16"/>
                                <w:szCs w:val="16"/>
                              </w:rPr>
                              <w:t>T</w:t>
                            </w:r>
                            <w:r w:rsidRPr="00832E5B">
                              <w:rPr>
                                <w:rFonts w:ascii="Times New Roman" w:hAnsi="Times New Roman" w:cs="Times New Roman"/>
                                <w:sz w:val="16"/>
                                <w:szCs w:val="16"/>
                              </w:rPr>
                              <w:t xml:space="preserve">he electrons form a channel at the boundary of the dielectric, semiconductor interface.  It has an effective centroid thickness of </w:t>
                            </w:r>
                            <w:r w:rsidRPr="00832E5B">
                              <w:rPr>
                                <w:rFonts w:ascii="Symbol" w:hAnsi="Symbol" w:cs="Times New Roman"/>
                                <w:color w:val="000000"/>
                                <w:sz w:val="16"/>
                                <w:szCs w:val="16"/>
                              </w:rPr>
                              <w:t>d</w:t>
                            </w:r>
                            <w:r w:rsidRPr="00832E5B">
                              <w:rPr>
                                <w:rFonts w:ascii="Times New Roman" w:hAnsi="Times New Roman" w:cs="Times New Roman"/>
                                <w:color w:val="000000"/>
                                <w:sz w:val="16"/>
                                <w:szCs w:val="16"/>
                                <w:vertAlign w:val="subscript"/>
                              </w:rPr>
                              <w:t xml:space="preserve">e </w:t>
                            </w:r>
                            <w:r w:rsidRPr="00832E5B">
                              <w:rPr>
                                <w:rFonts w:ascii="Times New Roman" w:hAnsi="Times New Roman" w:cs="Times New Roman"/>
                                <w:sz w:val="16"/>
                                <w:szCs w:val="16"/>
                              </w:rPr>
                              <w:t xml:space="preserve">and contributes to the effective capacitance of the gate stack.  The dielectric </w:t>
                            </w:r>
                            <w:r w:rsidRPr="00F766DF">
                              <w:rPr>
                                <w:rFonts w:ascii="Times New Roman" w:hAnsi="Times New Roman" w:cs="Times New Roman"/>
                                <w:b/>
                                <w:bCs/>
                                <w:sz w:val="16"/>
                                <w:szCs w:val="16"/>
                              </w:rPr>
                              <w:t>(2)</w:t>
                            </w:r>
                            <w:r w:rsidRPr="00832E5B">
                              <w:rPr>
                                <w:rFonts w:ascii="Times New Roman" w:hAnsi="Times New Roman" w:cs="Times New Roman"/>
                                <w:sz w:val="16"/>
                                <w:szCs w:val="16"/>
                              </w:rPr>
                              <w:t xml:space="preserve"> and the native oxide </w:t>
                            </w:r>
                            <w:r w:rsidRPr="00F766DF">
                              <w:rPr>
                                <w:rFonts w:ascii="Times New Roman" w:hAnsi="Times New Roman" w:cs="Times New Roman"/>
                                <w:b/>
                                <w:bCs/>
                                <w:sz w:val="16"/>
                                <w:szCs w:val="16"/>
                              </w:rPr>
                              <w:t>(1)</w:t>
                            </w:r>
                            <w:r w:rsidRPr="00832E5B">
                              <w:rPr>
                                <w:rFonts w:ascii="Times New Roman" w:hAnsi="Times New Roman" w:cs="Times New Roman"/>
                                <w:sz w:val="16"/>
                                <w:szCs w:val="16"/>
                              </w:rPr>
                              <w:t xml:space="preserve"> on top of the deposited dielectric contributes to the overall capacitance density and effective dielectric thickness</w:t>
                            </w:r>
                            <w:r w:rsidR="00F766DF">
                              <w:rPr>
                                <w:rFonts w:ascii="Times New Roman" w:hAnsi="Times New Roman" w:cs="Times New Roman"/>
                                <w:sz w:val="16"/>
                                <w:szCs w:val="16"/>
                              </w:rPr>
                              <w:t>.</w:t>
                            </w:r>
                          </w:p>
                          <w:p w14:paraId="1A7A4D32" w14:textId="77777777" w:rsidR="00B8722D" w:rsidRDefault="00B87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C1EA" id="_x0000_s1027" type="#_x0000_t202" style="position:absolute;left:0;text-align:left;margin-left:171.55pt;margin-top:165.5pt;width:222.75pt;height:251.6pt;z-index:25166540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" stroked="f">
                <v:textbox>
                  <w:txbxContent>
                    <w:p w14:paraId="674499EF" w14:textId="624A7BF0" w:rsidR="00B8722D" w:rsidRDefault="008C5ED9" w:rsidP="00B8722D">
                      <w:r>
                        <w:object w:dxaOrig="4205" w:dyaOrig="3941" w14:anchorId="4C334E03">
                          <v:shape id="_x0000_i1028" type="#_x0000_t75" style="width:176.8pt;height:165.15pt">
                            <v:imagedata r:id="rId11" o:title=""/>
                          </v:shape>
                          <o:OLEObject Type="Embed" ProgID="Visio.Drawing.15" ShapeID="_x0000_i1028" DrawAspect="Content" ObjectID="_1643814615" r:id="rId12"/>
                        </w:object>
                      </w:r>
                    </w:p>
                    <w:p w14:paraId="4DD265A7" w14:textId="25362799" w:rsidR="00B8722D" w:rsidRPr="00832E5B" w:rsidRDefault="00B8722D" w:rsidP="00B8722D">
                      <w:pPr>
                        <w:rPr>
                          <w:rFonts w:ascii="Times New Roman" w:hAnsi="Times New Roman" w:cs="Times New Roman"/>
                          <w:sz w:val="16"/>
                          <w:szCs w:val="16"/>
                        </w:rPr>
                      </w:pPr>
                      <w:r w:rsidRPr="00832E5B">
                        <w:rPr>
                          <w:rFonts w:ascii="Times New Roman" w:hAnsi="Times New Roman" w:cs="Times New Roman"/>
                          <w:b/>
                          <w:bCs/>
                          <w:sz w:val="16"/>
                          <w:szCs w:val="16"/>
                        </w:rPr>
                        <w:t>Figure 2</w:t>
                      </w:r>
                      <w:r w:rsidR="00F766DF">
                        <w:rPr>
                          <w:rFonts w:ascii="Times New Roman" w:hAnsi="Times New Roman" w:cs="Times New Roman"/>
                          <w:b/>
                          <w:bCs/>
                          <w:sz w:val="16"/>
                          <w:szCs w:val="16"/>
                        </w:rPr>
                        <w:t xml:space="preserve"> - </w:t>
                      </w:r>
                      <w:r w:rsidRPr="00832E5B">
                        <w:rPr>
                          <w:rFonts w:ascii="Times New Roman" w:hAnsi="Times New Roman" w:cs="Times New Roman"/>
                          <w:sz w:val="16"/>
                          <w:szCs w:val="16"/>
                        </w:rPr>
                        <w:t xml:space="preserve">The oxide stack on the GaN </w:t>
                      </w:r>
                      <w:r w:rsidRPr="00F766DF">
                        <w:rPr>
                          <w:rFonts w:ascii="Times New Roman" w:hAnsi="Times New Roman" w:cs="Times New Roman"/>
                          <w:b/>
                          <w:bCs/>
                          <w:sz w:val="16"/>
                          <w:szCs w:val="16"/>
                        </w:rPr>
                        <w:t xml:space="preserve">(3) </w:t>
                      </w:r>
                      <w:r w:rsidRPr="00832E5B">
                        <w:rPr>
                          <w:rFonts w:ascii="Times New Roman" w:hAnsi="Times New Roman" w:cs="Times New Roman"/>
                          <w:sz w:val="16"/>
                          <w:szCs w:val="16"/>
                        </w:rPr>
                        <w:t xml:space="preserve">is considered for analysis.  </w:t>
                      </w:r>
                      <w:r w:rsidR="00400E51" w:rsidRPr="00832E5B">
                        <w:rPr>
                          <w:rFonts w:ascii="Times New Roman" w:hAnsi="Times New Roman" w:cs="Times New Roman"/>
                          <w:sz w:val="16"/>
                          <w:szCs w:val="16"/>
                        </w:rPr>
                        <w:t>T</w:t>
                      </w:r>
                      <w:r w:rsidRPr="00832E5B">
                        <w:rPr>
                          <w:rFonts w:ascii="Times New Roman" w:hAnsi="Times New Roman" w:cs="Times New Roman"/>
                          <w:sz w:val="16"/>
                          <w:szCs w:val="16"/>
                        </w:rPr>
                        <w:t xml:space="preserve">he electrons form a channel at the boundary of the dielectric, semiconductor interface.  It has an effective centroid thickness of </w:t>
                      </w:r>
                      <w:r w:rsidRPr="00832E5B">
                        <w:rPr>
                          <w:rFonts w:ascii="Symbol" w:hAnsi="Symbol" w:cs="Times New Roman"/>
                          <w:color w:val="000000"/>
                          <w:sz w:val="16"/>
                          <w:szCs w:val="16"/>
                        </w:rPr>
                        <w:t>d</w:t>
                      </w:r>
                      <w:r w:rsidRPr="00832E5B">
                        <w:rPr>
                          <w:rFonts w:ascii="Times New Roman" w:hAnsi="Times New Roman" w:cs="Times New Roman"/>
                          <w:color w:val="000000"/>
                          <w:sz w:val="16"/>
                          <w:szCs w:val="16"/>
                          <w:vertAlign w:val="subscript"/>
                        </w:rPr>
                        <w:t xml:space="preserve">e </w:t>
                      </w:r>
                      <w:r w:rsidRPr="00832E5B">
                        <w:rPr>
                          <w:rFonts w:ascii="Times New Roman" w:hAnsi="Times New Roman" w:cs="Times New Roman"/>
                          <w:sz w:val="16"/>
                          <w:szCs w:val="16"/>
                        </w:rPr>
                        <w:t xml:space="preserve">and contributes to the effective capacitance of the gate stack.  The dielectric </w:t>
                      </w:r>
                      <w:r w:rsidRPr="00F766DF">
                        <w:rPr>
                          <w:rFonts w:ascii="Times New Roman" w:hAnsi="Times New Roman" w:cs="Times New Roman"/>
                          <w:b/>
                          <w:bCs/>
                          <w:sz w:val="16"/>
                          <w:szCs w:val="16"/>
                        </w:rPr>
                        <w:t>(2)</w:t>
                      </w:r>
                      <w:r w:rsidRPr="00832E5B">
                        <w:rPr>
                          <w:rFonts w:ascii="Times New Roman" w:hAnsi="Times New Roman" w:cs="Times New Roman"/>
                          <w:sz w:val="16"/>
                          <w:szCs w:val="16"/>
                        </w:rPr>
                        <w:t xml:space="preserve"> and the native oxide </w:t>
                      </w:r>
                      <w:r w:rsidRPr="00F766DF">
                        <w:rPr>
                          <w:rFonts w:ascii="Times New Roman" w:hAnsi="Times New Roman" w:cs="Times New Roman"/>
                          <w:b/>
                          <w:bCs/>
                          <w:sz w:val="16"/>
                          <w:szCs w:val="16"/>
                        </w:rPr>
                        <w:t>(1)</w:t>
                      </w:r>
                      <w:r w:rsidRPr="00832E5B">
                        <w:rPr>
                          <w:rFonts w:ascii="Times New Roman" w:hAnsi="Times New Roman" w:cs="Times New Roman"/>
                          <w:sz w:val="16"/>
                          <w:szCs w:val="16"/>
                        </w:rPr>
                        <w:t xml:space="preserve"> on top of the deposited dielectric contributes to the overall capacitance density and effective dielectric thickness</w:t>
                      </w:r>
                      <w:r w:rsidR="00F766DF">
                        <w:rPr>
                          <w:rFonts w:ascii="Times New Roman" w:hAnsi="Times New Roman" w:cs="Times New Roman"/>
                          <w:sz w:val="16"/>
                          <w:szCs w:val="16"/>
                        </w:rPr>
                        <w:t>.</w:t>
                      </w:r>
                    </w:p>
                    <w:p w14:paraId="1A7A4D32" w14:textId="77777777" w:rsidR="00B8722D" w:rsidRDefault="00B8722D"/>
                  </w:txbxContent>
                </v:textbox>
                <w10:wrap type="square"/>
              </v:shape>
            </w:pict>
          </mc:Fallback>
        </mc:AlternateContent>
      </w:r>
      <w:r w:rsidR="00AC5577">
        <w:rPr>
          <w:rFonts w:ascii="Times New Roman" w:hAnsi="Times New Roman" w:cs="Times New Roman"/>
          <w:sz w:val="20"/>
          <w:szCs w:val="20"/>
        </w:rPr>
        <w:t>While this is not within the normal true ALD rate of growth (closer to 0.1</w:t>
      </w:r>
      <w:r w:rsidR="00F766DF">
        <w:rPr>
          <w:rFonts w:ascii="Times New Roman" w:hAnsi="Times New Roman" w:cs="Times New Roman"/>
          <w:sz w:val="20"/>
          <w:szCs w:val="20"/>
        </w:rPr>
        <w:t xml:space="preserve"> </w:t>
      </w:r>
      <w:r w:rsidR="00AC5577">
        <w:rPr>
          <w:rFonts w:ascii="Times New Roman" w:hAnsi="Times New Roman" w:cs="Times New Roman"/>
          <w:sz w:val="20"/>
          <w:szCs w:val="20"/>
        </w:rPr>
        <w:t xml:space="preserve">nm/cycle should be expected for true ALD), what is guaranteed </w:t>
      </w:r>
      <w:r>
        <w:rPr>
          <w:rFonts w:ascii="Times New Roman" w:hAnsi="Times New Roman" w:cs="Times New Roman"/>
          <w:sz w:val="20"/>
          <w:szCs w:val="20"/>
        </w:rPr>
        <w:t xml:space="preserve">in this process </w:t>
      </w:r>
      <w:r w:rsidR="00AC5577">
        <w:rPr>
          <w:rFonts w:ascii="Times New Roman" w:hAnsi="Times New Roman" w:cs="Times New Roman"/>
          <w:sz w:val="20"/>
          <w:szCs w:val="20"/>
        </w:rPr>
        <w:t xml:space="preserve">is a full saturation of deposition and a minimization of pin holing in the film. Typical ALD films are not </w:t>
      </w:r>
      <w:r w:rsidR="00F766DF">
        <w:rPr>
          <w:rFonts w:ascii="Times New Roman" w:hAnsi="Times New Roman" w:cs="Times New Roman"/>
          <w:sz w:val="20"/>
          <w:szCs w:val="20"/>
        </w:rPr>
        <w:t xml:space="preserve">typically </w:t>
      </w:r>
      <w:r w:rsidR="00AC5577">
        <w:rPr>
          <w:rFonts w:ascii="Times New Roman" w:hAnsi="Times New Roman" w:cs="Times New Roman"/>
          <w:sz w:val="20"/>
          <w:szCs w:val="20"/>
        </w:rPr>
        <w:t>epitaxial or polycrystalline</w:t>
      </w:r>
      <w:r w:rsidR="00F766DF">
        <w:rPr>
          <w:rFonts w:ascii="Times New Roman" w:hAnsi="Times New Roman" w:cs="Times New Roman"/>
          <w:sz w:val="20"/>
          <w:szCs w:val="20"/>
        </w:rPr>
        <w:t>,</w:t>
      </w:r>
      <w:r w:rsidR="00AC5577">
        <w:rPr>
          <w:rFonts w:ascii="Times New Roman" w:hAnsi="Times New Roman" w:cs="Times New Roman"/>
          <w:sz w:val="20"/>
          <w:szCs w:val="20"/>
        </w:rPr>
        <w:t xml:space="preserve"> </w:t>
      </w:r>
      <w:r w:rsidR="00F766DF">
        <w:rPr>
          <w:rFonts w:ascii="Times New Roman" w:hAnsi="Times New Roman" w:cs="Times New Roman"/>
          <w:sz w:val="20"/>
          <w:szCs w:val="20"/>
        </w:rPr>
        <w:t>but</w:t>
      </w:r>
      <w:r w:rsidR="00AC5577">
        <w:rPr>
          <w:rFonts w:ascii="Times New Roman" w:hAnsi="Times New Roman" w:cs="Times New Roman"/>
          <w:sz w:val="20"/>
          <w:szCs w:val="20"/>
        </w:rPr>
        <w:t xml:space="preserve"> </w:t>
      </w:r>
      <w:r w:rsidR="00F766DF">
        <w:rPr>
          <w:rFonts w:ascii="Times New Roman" w:hAnsi="Times New Roman" w:cs="Times New Roman"/>
          <w:sz w:val="20"/>
          <w:szCs w:val="20"/>
        </w:rPr>
        <w:t xml:space="preserve">rather have an </w:t>
      </w:r>
      <w:r w:rsidR="00AC5577">
        <w:rPr>
          <w:rFonts w:ascii="Times New Roman" w:hAnsi="Times New Roman" w:cs="Times New Roman"/>
          <w:sz w:val="20"/>
          <w:szCs w:val="20"/>
        </w:rPr>
        <w:t>amorphous</w:t>
      </w:r>
      <w:r w:rsidR="00F766DF">
        <w:rPr>
          <w:rFonts w:ascii="Times New Roman" w:hAnsi="Times New Roman" w:cs="Times New Roman"/>
          <w:sz w:val="20"/>
          <w:szCs w:val="20"/>
        </w:rPr>
        <w:t xml:space="preserve"> microstructure</w:t>
      </w:r>
      <w:r w:rsidR="00AC5577">
        <w:rPr>
          <w:rFonts w:ascii="Times New Roman" w:hAnsi="Times New Roman" w:cs="Times New Roman"/>
          <w:sz w:val="20"/>
          <w:szCs w:val="20"/>
        </w:rPr>
        <w:t xml:space="preserve">.  The amorphous </w:t>
      </w:r>
      <w:r w:rsidR="00F766DF">
        <w:rPr>
          <w:rFonts w:ascii="Times New Roman" w:hAnsi="Times New Roman" w:cs="Times New Roman"/>
          <w:sz w:val="20"/>
          <w:szCs w:val="20"/>
        </w:rPr>
        <w:t>microstructure</w:t>
      </w:r>
      <w:r w:rsidR="00AC5577">
        <w:rPr>
          <w:rFonts w:ascii="Times New Roman" w:hAnsi="Times New Roman" w:cs="Times New Roman"/>
          <w:sz w:val="20"/>
          <w:szCs w:val="20"/>
        </w:rPr>
        <w:t xml:space="preserve"> has </w:t>
      </w:r>
      <w:r w:rsidR="00F766DF">
        <w:rPr>
          <w:rFonts w:ascii="Times New Roman" w:hAnsi="Times New Roman" w:cs="Times New Roman"/>
          <w:sz w:val="20"/>
          <w:szCs w:val="20"/>
        </w:rPr>
        <w:t xml:space="preserve">a </w:t>
      </w:r>
      <w:r w:rsidR="00AC5577">
        <w:rPr>
          <w:rFonts w:ascii="Times New Roman" w:hAnsi="Times New Roman" w:cs="Times New Roman"/>
          <w:sz w:val="20"/>
          <w:szCs w:val="20"/>
        </w:rPr>
        <w:t>two</w:t>
      </w:r>
      <w:r w:rsidR="00F766DF">
        <w:rPr>
          <w:rFonts w:ascii="Times New Roman" w:hAnsi="Times New Roman" w:cs="Times New Roman"/>
          <w:sz w:val="20"/>
          <w:szCs w:val="20"/>
        </w:rPr>
        <w:t>-</w:t>
      </w:r>
      <w:r w:rsidR="00AC5577">
        <w:rPr>
          <w:rFonts w:ascii="Times New Roman" w:hAnsi="Times New Roman" w:cs="Times New Roman"/>
          <w:sz w:val="20"/>
          <w:szCs w:val="20"/>
        </w:rPr>
        <w:t>fold advantage in this application</w:t>
      </w:r>
      <w:r w:rsidR="00F766DF">
        <w:rPr>
          <w:rFonts w:ascii="Times New Roman" w:hAnsi="Times New Roman" w:cs="Times New Roman"/>
          <w:sz w:val="20"/>
          <w:szCs w:val="20"/>
        </w:rPr>
        <w:t>, t</w:t>
      </w:r>
      <w:r w:rsidR="00AC5577">
        <w:rPr>
          <w:rFonts w:ascii="Times New Roman" w:hAnsi="Times New Roman" w:cs="Times New Roman"/>
          <w:sz w:val="20"/>
          <w:szCs w:val="20"/>
        </w:rPr>
        <w:t>he film</w:t>
      </w:r>
      <w:r w:rsidR="00F766DF">
        <w:rPr>
          <w:rFonts w:ascii="Times New Roman" w:hAnsi="Times New Roman" w:cs="Times New Roman"/>
          <w:sz w:val="20"/>
          <w:szCs w:val="20"/>
        </w:rPr>
        <w:t>s</w:t>
      </w:r>
      <w:r w:rsidR="00AC5577">
        <w:rPr>
          <w:rFonts w:ascii="Times New Roman" w:hAnsi="Times New Roman" w:cs="Times New Roman"/>
          <w:sz w:val="20"/>
          <w:szCs w:val="20"/>
        </w:rPr>
        <w:t xml:space="preserve"> </w:t>
      </w:r>
      <w:r w:rsidR="00F766DF" w:rsidRPr="00C30950">
        <w:rPr>
          <w:rFonts w:ascii="Times New Roman" w:hAnsi="Times New Roman" w:cs="Times New Roman"/>
          <w:sz w:val="20"/>
          <w:szCs w:val="20"/>
        </w:rPr>
        <w:t>are</w:t>
      </w:r>
      <w:r w:rsidR="00AC5577" w:rsidRPr="00C30950">
        <w:rPr>
          <w:rFonts w:ascii="Times New Roman" w:hAnsi="Times New Roman" w:cs="Times New Roman"/>
          <w:sz w:val="20"/>
          <w:szCs w:val="20"/>
        </w:rPr>
        <w:t xml:space="preserve"> physically </w:t>
      </w:r>
      <w:r w:rsidR="00F766DF" w:rsidRPr="00C30950">
        <w:rPr>
          <w:rFonts w:ascii="Times New Roman" w:hAnsi="Times New Roman" w:cs="Times New Roman"/>
          <w:sz w:val="20"/>
          <w:szCs w:val="20"/>
        </w:rPr>
        <w:t>more dense,</w:t>
      </w:r>
      <w:r w:rsidR="00AC5577" w:rsidRPr="00C30950">
        <w:rPr>
          <w:rFonts w:ascii="Times New Roman" w:hAnsi="Times New Roman" w:cs="Times New Roman"/>
          <w:sz w:val="20"/>
          <w:szCs w:val="20"/>
        </w:rPr>
        <w:t xml:space="preserve"> and the film</w:t>
      </w:r>
      <w:r w:rsidR="00F766DF" w:rsidRPr="00C30950">
        <w:rPr>
          <w:rFonts w:ascii="Times New Roman" w:hAnsi="Times New Roman" w:cs="Times New Roman"/>
          <w:sz w:val="20"/>
          <w:szCs w:val="20"/>
        </w:rPr>
        <w:t>s</w:t>
      </w:r>
      <w:r w:rsidR="00AC5577" w:rsidRPr="00C30950">
        <w:rPr>
          <w:rFonts w:ascii="Times New Roman" w:hAnsi="Times New Roman" w:cs="Times New Roman"/>
          <w:sz w:val="20"/>
          <w:szCs w:val="20"/>
        </w:rPr>
        <w:t xml:space="preserve"> ha</w:t>
      </w:r>
      <w:r w:rsidR="00F766DF" w:rsidRPr="00C30950">
        <w:rPr>
          <w:rFonts w:ascii="Times New Roman" w:hAnsi="Times New Roman" w:cs="Times New Roman"/>
          <w:sz w:val="20"/>
          <w:szCs w:val="20"/>
        </w:rPr>
        <w:t>ve</w:t>
      </w:r>
      <w:r w:rsidR="00AC5577" w:rsidRPr="00C30950">
        <w:rPr>
          <w:rFonts w:ascii="Times New Roman" w:hAnsi="Times New Roman" w:cs="Times New Roman"/>
          <w:sz w:val="20"/>
          <w:szCs w:val="20"/>
        </w:rPr>
        <w:t xml:space="preserve"> fewer conduction </w:t>
      </w:r>
      <w:r w:rsidR="00AC5577" w:rsidRPr="00BF2705">
        <w:rPr>
          <w:rFonts w:ascii="Times New Roman" w:hAnsi="Times New Roman" w:cs="Times New Roman"/>
          <w:sz w:val="20"/>
          <w:szCs w:val="20"/>
        </w:rPr>
        <w:t>channels available for electron transport across the dielectric barrier.  This leads to</w:t>
      </w:r>
      <w:r w:rsidR="00BF2705" w:rsidRPr="00BF2705">
        <w:rPr>
          <w:rFonts w:ascii="Times New Roman" w:hAnsi="Times New Roman" w:cs="Times New Roman"/>
          <w:sz w:val="20"/>
          <w:szCs w:val="20"/>
        </w:rPr>
        <w:t xml:space="preserve"> a</w:t>
      </w:r>
      <w:r w:rsidR="00AC5577" w:rsidRPr="00BF2705">
        <w:rPr>
          <w:rFonts w:ascii="Times New Roman" w:hAnsi="Times New Roman" w:cs="Times New Roman"/>
          <w:sz w:val="20"/>
          <w:szCs w:val="20"/>
        </w:rPr>
        <w:t xml:space="preserve"> true tunneling</w:t>
      </w:r>
      <w:r w:rsidR="00BF2705" w:rsidRPr="00BF2705">
        <w:rPr>
          <w:rFonts w:ascii="Times New Roman" w:hAnsi="Times New Roman" w:cs="Times New Roman"/>
          <w:sz w:val="20"/>
          <w:szCs w:val="20"/>
        </w:rPr>
        <w:t>-</w:t>
      </w:r>
      <w:r w:rsidR="00AC5577" w:rsidRPr="00BF2705">
        <w:rPr>
          <w:rFonts w:ascii="Times New Roman" w:hAnsi="Times New Roman" w:cs="Times New Roman"/>
          <w:sz w:val="20"/>
          <w:szCs w:val="20"/>
        </w:rPr>
        <w:t>limited current which is desirable for maximizing MISFET performance.</w:t>
      </w:r>
      <w:r w:rsidR="000C1E7B" w:rsidRPr="00C30950">
        <w:rPr>
          <w:rFonts w:ascii="Times New Roman" w:hAnsi="Times New Roman" w:cs="Times New Roman"/>
          <w:sz w:val="20"/>
          <w:szCs w:val="20"/>
        </w:rPr>
        <w:t xml:space="preserve">  </w:t>
      </w:r>
    </w:p>
    <w:p w14:paraId="4DFCE8F6" w14:textId="74AA1419" w:rsidR="00400E51" w:rsidRPr="00C30950" w:rsidRDefault="000C1E7B" w:rsidP="00B8722D">
      <w:pPr>
        <w:ind w:firstLine="720"/>
        <w:jc w:val="both"/>
        <w:rPr>
          <w:rFonts w:ascii="Times New Roman" w:hAnsi="Times New Roman" w:cs="Times New Roman"/>
          <w:sz w:val="20"/>
          <w:szCs w:val="20"/>
        </w:rPr>
      </w:pPr>
      <w:r w:rsidRPr="00C30950">
        <w:rPr>
          <w:rFonts w:ascii="Times New Roman" w:hAnsi="Times New Roman" w:cs="Times New Roman"/>
          <w:sz w:val="20"/>
          <w:szCs w:val="20"/>
        </w:rPr>
        <w:t>Despite the high density of the SiN films</w:t>
      </w:r>
      <w:r w:rsidR="00DB365A" w:rsidRPr="00C30950">
        <w:rPr>
          <w:rFonts w:ascii="Times New Roman" w:hAnsi="Times New Roman" w:cs="Times New Roman"/>
          <w:sz w:val="20"/>
          <w:szCs w:val="20"/>
        </w:rPr>
        <w:t>,</w:t>
      </w:r>
      <w:r w:rsidRPr="00C30950">
        <w:rPr>
          <w:rFonts w:ascii="Times New Roman" w:hAnsi="Times New Roman" w:cs="Times New Roman"/>
          <w:sz w:val="20"/>
          <w:szCs w:val="20"/>
        </w:rPr>
        <w:t xml:space="preserve"> dangling bonds remain on the surface and a resulting native oxide film occurs on the surface of the SiN film</w:t>
      </w:r>
      <w:r w:rsidR="00400E51" w:rsidRPr="00C30950">
        <w:rPr>
          <w:rFonts w:ascii="Times New Roman" w:hAnsi="Times New Roman" w:cs="Times New Roman"/>
          <w:sz w:val="20"/>
          <w:szCs w:val="20"/>
        </w:rPr>
        <w:t xml:space="preserve"> (Figure 2)</w:t>
      </w:r>
      <w:r w:rsidRPr="00C30950">
        <w:rPr>
          <w:rFonts w:ascii="Times New Roman" w:hAnsi="Times New Roman" w:cs="Times New Roman"/>
          <w:sz w:val="20"/>
          <w:szCs w:val="20"/>
        </w:rPr>
        <w:t xml:space="preserve">.  At these thicknesses </w:t>
      </w:r>
      <w:r w:rsidR="000F391B" w:rsidRPr="00C30950">
        <w:rPr>
          <w:rFonts w:ascii="Times New Roman" w:hAnsi="Times New Roman" w:cs="Times New Roman"/>
          <w:sz w:val="20"/>
          <w:szCs w:val="20"/>
        </w:rPr>
        <w:t xml:space="preserve">this slight native oxide contributes to a significant alteration in the total </w:t>
      </w:r>
      <w:r w:rsidR="00DB365A" w:rsidRPr="00C30950">
        <w:rPr>
          <w:rFonts w:ascii="Times New Roman" w:hAnsi="Times New Roman" w:cs="Times New Roman"/>
          <w:sz w:val="20"/>
          <w:szCs w:val="20"/>
        </w:rPr>
        <w:t>capacitance observed</w:t>
      </w:r>
      <w:r w:rsidR="00F766DF" w:rsidRPr="00C30950">
        <w:rPr>
          <w:rFonts w:ascii="Times New Roman" w:hAnsi="Times New Roman" w:cs="Times New Roman"/>
          <w:sz w:val="20"/>
          <w:szCs w:val="20"/>
        </w:rPr>
        <w:t>, reducing it in a manner described below.</w:t>
      </w:r>
    </w:p>
    <w:p w14:paraId="1B9D936E" w14:textId="2AD1E4FE" w:rsidR="00400E51" w:rsidRPr="00C30950" w:rsidRDefault="00400E51" w:rsidP="00B8722D">
      <w:pPr>
        <w:ind w:firstLine="720"/>
        <w:jc w:val="both"/>
        <w:rPr>
          <w:rFonts w:ascii="Times New Roman" w:hAnsi="Times New Roman" w:cs="Times New Roman"/>
          <w:sz w:val="20"/>
          <w:szCs w:val="20"/>
        </w:rPr>
      </w:pPr>
      <w:r w:rsidRPr="00C30950">
        <w:rPr>
          <w:rFonts w:ascii="Times New Roman" w:hAnsi="Times New Roman" w:cs="Times New Roman"/>
          <w:position w:val="-34"/>
          <w:sz w:val="20"/>
          <w:szCs w:val="20"/>
        </w:rPr>
        <w:object w:dxaOrig="2460" w:dyaOrig="740" w14:anchorId="6E4EFB48">
          <v:shape id="_x0000_i1029" type="#_x0000_t75" style="width:123pt;height:37.05pt" o:ole="">
            <v:imagedata r:id="rId13" o:title=""/>
          </v:shape>
          <o:OLEObject Type="Embed" ProgID="Equation.DSMT4" ShapeID="_x0000_i1029" DrawAspect="Content" ObjectID="_1644086962" r:id="rId14"/>
        </w:object>
      </w:r>
    </w:p>
    <w:p w14:paraId="69173BC4" w14:textId="0D071124" w:rsidR="008A438B" w:rsidRPr="00C30950" w:rsidRDefault="00C870AC" w:rsidP="00F766DF">
      <w:pPr>
        <w:ind w:firstLine="720"/>
        <w:jc w:val="both"/>
        <w:rPr>
          <w:rFonts w:ascii="Times New Roman" w:hAnsi="Times New Roman" w:cs="Times New Roman"/>
          <w:sz w:val="20"/>
          <w:szCs w:val="20"/>
        </w:rPr>
      </w:pPr>
      <w:r w:rsidRPr="00C30950">
        <w:rPr>
          <w:rFonts w:ascii="Times New Roman" w:hAnsi="Times New Roman" w:cs="Times New Roman"/>
          <w:sz w:val="20"/>
          <w:szCs w:val="20"/>
        </w:rPr>
        <w:t xml:space="preserve">Future iterations of this process could replace the </w:t>
      </w:r>
      <w:r w:rsidR="008C5ED9" w:rsidRPr="00C30950">
        <w:rPr>
          <w:rFonts w:ascii="Times New Roman" w:hAnsi="Times New Roman" w:cs="Times New Roman"/>
          <w:sz w:val="20"/>
          <w:szCs w:val="20"/>
        </w:rPr>
        <w:t xml:space="preserve">native </w:t>
      </w:r>
      <w:r w:rsidRPr="00C30950">
        <w:rPr>
          <w:rFonts w:ascii="Times New Roman" w:hAnsi="Times New Roman" w:cs="Times New Roman"/>
          <w:sz w:val="20"/>
          <w:szCs w:val="20"/>
        </w:rPr>
        <w:t xml:space="preserve">silicon </w:t>
      </w:r>
      <w:r w:rsidR="008C5ED9" w:rsidRPr="00C30950">
        <w:rPr>
          <w:rFonts w:ascii="Times New Roman" w:hAnsi="Times New Roman" w:cs="Times New Roman"/>
          <w:sz w:val="20"/>
          <w:szCs w:val="20"/>
        </w:rPr>
        <w:t xml:space="preserve">dioxide </w:t>
      </w:r>
      <w:r w:rsidRPr="00C30950">
        <w:rPr>
          <w:rFonts w:ascii="Times New Roman" w:hAnsi="Times New Roman" w:cs="Times New Roman"/>
          <w:sz w:val="20"/>
          <w:szCs w:val="20"/>
        </w:rPr>
        <w:t>with a high-k gate dielectric</w:t>
      </w:r>
      <w:r w:rsidR="00F766DF" w:rsidRPr="00C30950">
        <w:rPr>
          <w:rFonts w:ascii="Times New Roman" w:hAnsi="Times New Roman" w:cs="Times New Roman"/>
          <w:sz w:val="20"/>
          <w:szCs w:val="20"/>
        </w:rPr>
        <w:t>.</w:t>
      </w:r>
      <w:r w:rsidRPr="00C30950">
        <w:rPr>
          <w:rFonts w:ascii="Times New Roman" w:hAnsi="Times New Roman" w:cs="Times New Roman"/>
          <w:sz w:val="20"/>
          <w:szCs w:val="20"/>
        </w:rPr>
        <w:t xml:space="preserve"> </w:t>
      </w:r>
      <w:r w:rsidR="00F766DF" w:rsidRPr="00C30950">
        <w:rPr>
          <w:rFonts w:ascii="Times New Roman" w:hAnsi="Times New Roman" w:cs="Times New Roman"/>
          <w:sz w:val="20"/>
          <w:szCs w:val="20"/>
        </w:rPr>
        <w:t>This would</w:t>
      </w:r>
      <w:r w:rsidRPr="00C30950">
        <w:rPr>
          <w:rFonts w:ascii="Times New Roman" w:hAnsi="Times New Roman" w:cs="Times New Roman"/>
          <w:sz w:val="20"/>
          <w:szCs w:val="20"/>
        </w:rPr>
        <w:t xml:space="preserve"> not significantly impact the net capacitance density</w:t>
      </w:r>
      <w:r w:rsidR="00F766DF" w:rsidRPr="00C30950">
        <w:rPr>
          <w:rFonts w:ascii="Times New Roman" w:hAnsi="Times New Roman" w:cs="Times New Roman"/>
          <w:sz w:val="20"/>
          <w:szCs w:val="20"/>
        </w:rPr>
        <w:t>, would</w:t>
      </w:r>
      <w:r w:rsidR="008C5ED9" w:rsidRPr="00C30950">
        <w:rPr>
          <w:rFonts w:ascii="Times New Roman" w:hAnsi="Times New Roman" w:cs="Times New Roman"/>
          <w:sz w:val="20"/>
          <w:szCs w:val="20"/>
        </w:rPr>
        <w:t xml:space="preserve"> reduc</w:t>
      </w:r>
      <w:r w:rsidR="00F766DF" w:rsidRPr="00C30950">
        <w:rPr>
          <w:rFonts w:ascii="Times New Roman" w:hAnsi="Times New Roman" w:cs="Times New Roman"/>
          <w:sz w:val="20"/>
          <w:szCs w:val="20"/>
        </w:rPr>
        <w:t>e</w:t>
      </w:r>
      <w:r w:rsidR="008C5ED9" w:rsidRPr="00C30950">
        <w:rPr>
          <w:rFonts w:ascii="Times New Roman" w:hAnsi="Times New Roman" w:cs="Times New Roman"/>
          <w:sz w:val="20"/>
          <w:szCs w:val="20"/>
        </w:rPr>
        <w:t xml:space="preserve"> the leakage current</w:t>
      </w:r>
      <w:r w:rsidR="00F766DF" w:rsidRPr="00C30950">
        <w:rPr>
          <w:rFonts w:ascii="Times New Roman" w:hAnsi="Times New Roman" w:cs="Times New Roman"/>
          <w:sz w:val="20"/>
          <w:szCs w:val="20"/>
        </w:rPr>
        <w:t>, and would</w:t>
      </w:r>
      <w:r w:rsidRPr="00C30950">
        <w:rPr>
          <w:rFonts w:ascii="Times New Roman" w:hAnsi="Times New Roman" w:cs="Times New Roman"/>
          <w:sz w:val="20"/>
          <w:szCs w:val="20"/>
        </w:rPr>
        <w:t xml:space="preserve"> maintain the preferred surface</w:t>
      </w:r>
      <w:r w:rsidR="00F766DF" w:rsidRPr="00C30950">
        <w:rPr>
          <w:rFonts w:ascii="Times New Roman" w:hAnsi="Times New Roman" w:cs="Times New Roman"/>
          <w:sz w:val="20"/>
          <w:szCs w:val="20"/>
        </w:rPr>
        <w:t xml:space="preserve"> mobility</w:t>
      </w:r>
      <w:r w:rsidRPr="00C30950">
        <w:rPr>
          <w:rFonts w:ascii="Times New Roman" w:hAnsi="Times New Roman" w:cs="Times New Roman"/>
          <w:sz w:val="20"/>
          <w:szCs w:val="20"/>
        </w:rPr>
        <w:t xml:space="preserve"> of the GaN/SiN interface</w:t>
      </w:r>
      <w:r w:rsidR="008C5ED9" w:rsidRPr="00C30950">
        <w:rPr>
          <w:rFonts w:ascii="Times New Roman" w:hAnsi="Times New Roman" w:cs="Times New Roman"/>
          <w:sz w:val="20"/>
          <w:szCs w:val="20"/>
        </w:rPr>
        <w:t>.</w:t>
      </w:r>
    </w:p>
    <w:p w14:paraId="122741E0" w14:textId="1EE34D2D" w:rsidR="00001558" w:rsidRPr="00C30950" w:rsidRDefault="00001558" w:rsidP="00001558">
      <w:pPr>
        <w:jc w:val="both"/>
        <w:rPr>
          <w:rFonts w:ascii="Times New Roman" w:hAnsi="Times New Roman" w:cs="Times New Roman"/>
          <w:b/>
          <w:sz w:val="20"/>
          <w:szCs w:val="20"/>
        </w:rPr>
      </w:pPr>
      <w:r w:rsidRPr="00C30950">
        <w:rPr>
          <w:rFonts w:ascii="Times New Roman" w:hAnsi="Times New Roman" w:cs="Times New Roman"/>
          <w:b/>
          <w:sz w:val="20"/>
          <w:szCs w:val="20"/>
        </w:rPr>
        <w:t>Results and Analysis</w:t>
      </w:r>
    </w:p>
    <w:p w14:paraId="13EEBF3E" w14:textId="187C035F" w:rsidR="00AF4B79" w:rsidRPr="00C30950" w:rsidRDefault="00AF4B79" w:rsidP="00B270B8">
      <w:pPr>
        <w:jc w:val="both"/>
        <w:rPr>
          <w:rFonts w:ascii="Times New Roman" w:hAnsi="Times New Roman" w:cs="Times New Roman"/>
          <w:sz w:val="20"/>
          <w:szCs w:val="16"/>
        </w:rPr>
      </w:pPr>
      <w:r w:rsidRPr="00C30950">
        <w:rPr>
          <w:rFonts w:ascii="Times New Roman" w:hAnsi="Times New Roman" w:cs="Times New Roman"/>
          <w:sz w:val="20"/>
          <w:szCs w:val="16"/>
        </w:rPr>
        <w:tab/>
      </w:r>
      <w:r w:rsidR="00815A15" w:rsidRPr="00C30950">
        <w:rPr>
          <w:rFonts w:ascii="Times New Roman" w:hAnsi="Times New Roman" w:cs="Times New Roman"/>
          <w:sz w:val="20"/>
          <w:szCs w:val="16"/>
        </w:rPr>
        <w:t xml:space="preserve">In order to assess the uniformity of the ALD SiN, AFM was used to measure the roughness of the SiN surface and contrast it with the sputtered Ru contacts. As can be seen in Figure </w:t>
      </w:r>
      <w:r w:rsidR="005A3101" w:rsidRPr="00C30950">
        <w:rPr>
          <w:rFonts w:ascii="Times New Roman" w:hAnsi="Times New Roman" w:cs="Times New Roman"/>
          <w:sz w:val="20"/>
          <w:szCs w:val="16"/>
        </w:rPr>
        <w:t>3</w:t>
      </w:r>
      <w:r w:rsidR="00815A15" w:rsidRPr="00C30950">
        <w:rPr>
          <w:rFonts w:ascii="Times New Roman" w:hAnsi="Times New Roman" w:cs="Times New Roman"/>
          <w:sz w:val="20"/>
          <w:szCs w:val="16"/>
        </w:rPr>
        <w:t xml:space="preserve">a, the SiN surface is considerably less bumpy than the Ru surface in Figure </w:t>
      </w:r>
      <w:r w:rsidR="005A3101" w:rsidRPr="00C30950">
        <w:rPr>
          <w:rFonts w:ascii="Times New Roman" w:hAnsi="Times New Roman" w:cs="Times New Roman"/>
          <w:sz w:val="20"/>
          <w:szCs w:val="16"/>
        </w:rPr>
        <w:t>3</w:t>
      </w:r>
      <w:r w:rsidR="00815A15" w:rsidRPr="00C30950">
        <w:rPr>
          <w:rFonts w:ascii="Times New Roman" w:hAnsi="Times New Roman" w:cs="Times New Roman"/>
          <w:sz w:val="20"/>
          <w:szCs w:val="16"/>
        </w:rPr>
        <w:t>b. Quantitative analysis confirmed this, with t</w:t>
      </w:r>
      <w:r w:rsidRPr="00C30950">
        <w:rPr>
          <w:rFonts w:ascii="Times New Roman" w:hAnsi="Times New Roman" w:cs="Times New Roman"/>
          <w:sz w:val="20"/>
          <w:szCs w:val="16"/>
        </w:rPr>
        <w:t>he ALD SiN and sputtered Ru surfaces hav</w:t>
      </w:r>
      <w:r w:rsidR="00815A15" w:rsidRPr="00C30950">
        <w:rPr>
          <w:rFonts w:ascii="Times New Roman" w:hAnsi="Times New Roman" w:cs="Times New Roman"/>
          <w:sz w:val="20"/>
          <w:szCs w:val="16"/>
        </w:rPr>
        <w:t>ing</w:t>
      </w:r>
      <w:r w:rsidRPr="00C30950">
        <w:rPr>
          <w:rFonts w:ascii="Times New Roman" w:hAnsi="Times New Roman" w:cs="Times New Roman"/>
          <w:sz w:val="20"/>
          <w:szCs w:val="16"/>
        </w:rPr>
        <w:t xml:space="preserve"> </w:t>
      </w:r>
      <w:r w:rsidR="00141483" w:rsidRPr="00C30950">
        <w:rPr>
          <w:rFonts w:ascii="Times New Roman" w:hAnsi="Times New Roman" w:cs="Times New Roman"/>
          <w:sz w:val="20"/>
          <w:szCs w:val="16"/>
        </w:rPr>
        <w:t xml:space="preserve">root-mean-square roughness of </w:t>
      </w:r>
      <w:r w:rsidRPr="00C30950">
        <w:rPr>
          <w:rFonts w:ascii="Times New Roman" w:hAnsi="Times New Roman" w:cs="Times New Roman"/>
          <w:sz w:val="20"/>
          <w:szCs w:val="16"/>
        </w:rPr>
        <w:t>0.496 nm and 0.879 nm</w:t>
      </w:r>
      <w:r w:rsidR="00B270B8" w:rsidRPr="00C30950">
        <w:rPr>
          <w:rFonts w:ascii="Times New Roman" w:hAnsi="Times New Roman" w:cs="Times New Roman"/>
          <w:sz w:val="20"/>
          <w:szCs w:val="16"/>
        </w:rPr>
        <w:tab/>
      </w:r>
      <w:r w:rsidR="00141483" w:rsidRPr="00C30950">
        <w:rPr>
          <w:rFonts w:ascii="Times New Roman" w:hAnsi="Times New Roman" w:cs="Times New Roman"/>
          <w:sz w:val="20"/>
          <w:szCs w:val="16"/>
        </w:rPr>
        <w:t>respectively.</w:t>
      </w:r>
    </w:p>
    <w:p w14:paraId="6DA4286D" w14:textId="526715ED" w:rsidR="00815A15" w:rsidRPr="00C30950" w:rsidRDefault="00C30950" w:rsidP="00094743">
      <w:pPr>
        <w:spacing w:line="240" w:lineRule="auto"/>
        <w:jc w:val="center"/>
        <w:rPr>
          <w:rFonts w:ascii="Times New Roman" w:hAnsi="Times New Roman" w:cs="Times New Roman"/>
          <w:sz w:val="20"/>
          <w:szCs w:val="16"/>
        </w:rPr>
      </w:pPr>
      <w:r w:rsidRPr="00C30950">
        <w:rPr>
          <w:rFonts w:ascii="Times New Roman" w:hAnsi="Times New Roman" w:cs="Times New Roman"/>
          <w:noProof/>
          <w:sz w:val="20"/>
          <w:szCs w:val="16"/>
        </w:rPr>
        <mc:AlternateContent>
          <mc:Choice Requires="wps">
            <w:drawing>
              <wp:anchor distT="45720" distB="45720" distL="114300" distR="114300" simplePos="0" relativeHeight="251661312" behindDoc="0" locked="0" layoutInCell="1" allowOverlap="1" wp14:anchorId="695C72E1" wp14:editId="52CDDA10">
                <wp:simplePos x="0" y="0"/>
                <wp:positionH relativeFrom="column">
                  <wp:posOffset>66675</wp:posOffset>
                </wp:positionH>
                <wp:positionV relativeFrom="paragraph">
                  <wp:posOffset>1677670</wp:posOffset>
                </wp:positionV>
                <wp:extent cx="2360930" cy="1404620"/>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F811C36" w14:textId="3143F79A" w:rsidR="00F914BA" w:rsidRPr="00F914BA" w:rsidRDefault="00F914BA" w:rsidP="00F914BA">
                            <w:pPr>
                              <w:rPr>
                                <w:rFonts w:ascii="Times New Roman" w:hAnsi="Times New Roman" w:cs="Times New Roman"/>
                                <w:color w:val="FFFFFF" w:themeColor="background1"/>
                                <w:sz w:val="20"/>
                                <w:szCs w:val="20"/>
                              </w:rPr>
                            </w:pPr>
                            <w:r w:rsidRPr="00F914BA">
                              <w:rPr>
                                <w:rFonts w:ascii="Times New Roman" w:hAnsi="Times New Roman" w:cs="Times New Roman"/>
                                <w:color w:val="FFFFFF" w:themeColor="background1"/>
                                <w:sz w:val="20"/>
                                <w:szCs w:val="20"/>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5C72E1" id="_x0000_s1028" type="#_x0000_t202" style="position:absolute;left:0;text-align:left;margin-left:5.25pt;margin-top:132.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" filled="f" stroked="f">
                <v:textbox style="mso-fit-shape-to-text:t">
                  <w:txbxContent>
                    <w:p w14:paraId="1F811C36" w14:textId="3143F79A" w:rsidR="00F914BA" w:rsidRPr="00F914BA" w:rsidRDefault="00F914BA" w:rsidP="00F914BA">
                      <w:pPr>
                        <w:rPr>
                          <w:rFonts w:ascii="Times New Roman" w:hAnsi="Times New Roman" w:cs="Times New Roman"/>
                          <w:color w:val="FFFFFF" w:themeColor="background1"/>
                          <w:sz w:val="20"/>
                          <w:szCs w:val="20"/>
                        </w:rPr>
                      </w:pPr>
                      <w:r w:rsidRPr="00F914BA">
                        <w:rPr>
                          <w:rFonts w:ascii="Times New Roman" w:hAnsi="Times New Roman" w:cs="Times New Roman"/>
                          <w:color w:val="FFFFFF" w:themeColor="background1"/>
                          <w:sz w:val="20"/>
                          <w:szCs w:val="20"/>
                        </w:rPr>
                        <w:t>b.)</w:t>
                      </w:r>
                    </w:p>
                  </w:txbxContent>
                </v:textbox>
              </v:shape>
            </w:pict>
          </mc:Fallback>
        </mc:AlternateContent>
      </w:r>
      <w:r w:rsidRPr="00C30950">
        <w:rPr>
          <w:rFonts w:ascii="Times New Roman" w:hAnsi="Times New Roman" w:cs="Times New Roman"/>
          <w:noProof/>
          <w:sz w:val="20"/>
          <w:szCs w:val="16"/>
        </w:rPr>
        <mc:AlternateContent>
          <mc:Choice Requires="wps">
            <w:drawing>
              <wp:anchor distT="45720" distB="45720" distL="114300" distR="114300" simplePos="0" relativeHeight="251659264" behindDoc="0" locked="0" layoutInCell="1" allowOverlap="1" wp14:anchorId="26F3BBB9" wp14:editId="4078BCB0">
                <wp:simplePos x="0" y="0"/>
                <wp:positionH relativeFrom="column">
                  <wp:posOffset>63500</wp:posOffset>
                </wp:positionH>
                <wp:positionV relativeFrom="paragraph">
                  <wp:posOffset>0</wp:posOffset>
                </wp:positionV>
                <wp:extent cx="236093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15D361" w14:textId="78A5C3E2" w:rsidR="00F914BA" w:rsidRPr="00F914BA" w:rsidRDefault="00F914BA">
                            <w:pPr>
                              <w:rPr>
                                <w:rFonts w:ascii="Times New Roman" w:hAnsi="Times New Roman" w:cs="Times New Roman"/>
                                <w:color w:val="FFFFFF" w:themeColor="background1"/>
                                <w:sz w:val="20"/>
                                <w:szCs w:val="20"/>
                              </w:rPr>
                            </w:pPr>
                            <w:r w:rsidRPr="00F914BA">
                              <w:rPr>
                                <w:rFonts w:ascii="Times New Roman" w:hAnsi="Times New Roman" w:cs="Times New Roman"/>
                                <w:color w:val="FFFFFF" w:themeColor="background1"/>
                                <w:sz w:val="20"/>
                                <w:szCs w:val="20"/>
                              </w:rP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F3BBB9" id="_x0000_s1029" type="#_x0000_t202" style="position:absolute;left:0;text-align:left;margin-left: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" filled="f" stroked="f">
                <v:textbox style="mso-fit-shape-to-text:t">
                  <w:txbxContent>
                    <w:p w14:paraId="6E15D361" w14:textId="78A5C3E2" w:rsidR="00F914BA" w:rsidRPr="00F914BA" w:rsidRDefault="00F914BA">
                      <w:pPr>
                        <w:rPr>
                          <w:rFonts w:ascii="Times New Roman" w:hAnsi="Times New Roman" w:cs="Times New Roman"/>
                          <w:color w:val="FFFFFF" w:themeColor="background1"/>
                          <w:sz w:val="20"/>
                          <w:szCs w:val="20"/>
                        </w:rPr>
                      </w:pPr>
                      <w:r w:rsidRPr="00F914BA">
                        <w:rPr>
                          <w:rFonts w:ascii="Times New Roman" w:hAnsi="Times New Roman" w:cs="Times New Roman"/>
                          <w:color w:val="FFFFFF" w:themeColor="background1"/>
                          <w:sz w:val="20"/>
                          <w:szCs w:val="20"/>
                        </w:rPr>
                        <w:t>a.)</w:t>
                      </w:r>
                    </w:p>
                  </w:txbxContent>
                </v:textbox>
              </v:shape>
            </w:pict>
          </mc:Fallback>
        </mc:AlternateContent>
      </w:r>
      <w:r w:rsidR="00094743" w:rsidRPr="00C30950">
        <w:rPr>
          <w:rFonts w:ascii="Times New Roman" w:hAnsi="Times New Roman" w:cs="Times New Roman"/>
          <w:noProof/>
          <w:sz w:val="20"/>
          <w:szCs w:val="16"/>
          <w:lang w:eastAsia="en-CA"/>
        </w:rPr>
        <w:drawing>
          <wp:inline distT="0" distB="0" distL="0" distR="0" wp14:anchorId="3CBF209B" wp14:editId="35C0E0A9">
            <wp:extent cx="2651760" cy="1545336"/>
            <wp:effectExtent l="0" t="0" r="0" b="0"/>
            <wp:docPr id="5" name="Picture 5"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 AFM.bmp"/>
                    <pic:cNvPicPr/>
                  </pic:nvPicPr>
                  <pic:blipFill rotWithShape="1">
                    <a:blip r:embed="rId15" cstate="print">
                      <a:extLst>
                        <a:ext uri="{28A0092B-C50C-407E-A947-70E740481C1C}">
                          <a14:useLocalDpi xmlns:a14="http://schemas.microsoft.com/office/drawing/2010/main" val="0"/>
                        </a:ext>
                      </a:extLst>
                    </a:blip>
                    <a:srcRect t="17612" b="23903"/>
                    <a:stretch/>
                  </pic:blipFill>
                  <pic:spPr bwMode="auto">
                    <a:xfrm>
                      <a:off x="0" y="0"/>
                      <a:ext cx="2651760" cy="1545336"/>
                    </a:xfrm>
                    <a:prstGeom prst="rect">
                      <a:avLst/>
                    </a:prstGeom>
                    <a:ln>
                      <a:noFill/>
                    </a:ln>
                    <a:extLst>
                      <a:ext uri="{53640926-AAD7-44D8-BBD7-CCE9431645EC}">
                        <a14:shadowObscured xmlns:a14="http://schemas.microsoft.com/office/drawing/2010/main"/>
                      </a:ext>
                    </a:extLst>
                  </pic:spPr>
                </pic:pic>
              </a:graphicData>
            </a:graphic>
          </wp:inline>
        </w:drawing>
      </w:r>
      <w:r w:rsidR="00815A15" w:rsidRPr="00C30950">
        <w:rPr>
          <w:rFonts w:ascii="Times New Roman" w:hAnsi="Times New Roman" w:cs="Times New Roman"/>
          <w:noProof/>
          <w:sz w:val="20"/>
          <w:szCs w:val="16"/>
          <w:lang w:eastAsia="en-CA"/>
        </w:rPr>
        <w:drawing>
          <wp:inline distT="0" distB="0" distL="0" distR="0" wp14:anchorId="459E0278" wp14:editId="437777E1">
            <wp:extent cx="2651760" cy="1353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 AFM.bmp"/>
                    <pic:cNvPicPr/>
                  </pic:nvPicPr>
                  <pic:blipFill rotWithShape="1">
                    <a:blip r:embed="rId16" cstate="print">
                      <a:extLst>
                        <a:ext uri="{28A0092B-C50C-407E-A947-70E740481C1C}">
                          <a14:useLocalDpi xmlns:a14="http://schemas.microsoft.com/office/drawing/2010/main" val="0"/>
                        </a:ext>
                      </a:extLst>
                    </a:blip>
                    <a:srcRect t="21267" b="27558"/>
                    <a:stretch/>
                  </pic:blipFill>
                  <pic:spPr bwMode="auto">
                    <a:xfrm>
                      <a:off x="0" y="0"/>
                      <a:ext cx="2651760" cy="1353312"/>
                    </a:xfrm>
                    <a:prstGeom prst="rect">
                      <a:avLst/>
                    </a:prstGeom>
                    <a:ln>
                      <a:noFill/>
                    </a:ln>
                    <a:extLst>
                      <a:ext uri="{53640926-AAD7-44D8-BBD7-CCE9431645EC}">
                        <a14:shadowObscured xmlns:a14="http://schemas.microsoft.com/office/drawing/2010/main"/>
                      </a:ext>
                    </a:extLst>
                  </pic:spPr>
                </pic:pic>
              </a:graphicData>
            </a:graphic>
          </wp:inline>
        </w:drawing>
      </w:r>
    </w:p>
    <w:p w14:paraId="1F747757" w14:textId="0D9B6EF8" w:rsidR="00AF4B79" w:rsidRPr="00C30950" w:rsidRDefault="00094743" w:rsidP="00C30950">
      <w:pPr>
        <w:ind w:left="-90" w:right="-76"/>
        <w:jc w:val="center"/>
        <w:rPr>
          <w:rFonts w:ascii="Times New Roman" w:hAnsi="Times New Roman" w:cs="Times New Roman"/>
          <w:sz w:val="16"/>
          <w:szCs w:val="16"/>
        </w:rPr>
      </w:pPr>
      <w:r w:rsidRPr="00C30950">
        <w:rPr>
          <w:rFonts w:ascii="Times New Roman" w:hAnsi="Times New Roman" w:cs="Times New Roman"/>
          <w:b/>
          <w:bCs/>
          <w:sz w:val="16"/>
          <w:szCs w:val="16"/>
        </w:rPr>
        <w:t xml:space="preserve">Figure </w:t>
      </w:r>
      <w:r w:rsidR="005A3101" w:rsidRPr="00C30950">
        <w:rPr>
          <w:rFonts w:ascii="Times New Roman" w:hAnsi="Times New Roman" w:cs="Times New Roman"/>
          <w:b/>
          <w:bCs/>
          <w:sz w:val="16"/>
          <w:szCs w:val="16"/>
        </w:rPr>
        <w:t>3</w:t>
      </w:r>
      <w:r w:rsidRPr="00C30950">
        <w:rPr>
          <w:rFonts w:ascii="Times New Roman" w:hAnsi="Times New Roman" w:cs="Times New Roman"/>
          <w:b/>
          <w:bCs/>
          <w:sz w:val="16"/>
          <w:szCs w:val="16"/>
        </w:rPr>
        <w:t xml:space="preserve"> – </w:t>
      </w:r>
      <w:r w:rsidRPr="00C30950">
        <w:rPr>
          <w:rFonts w:ascii="Times New Roman" w:hAnsi="Times New Roman" w:cs="Times New Roman"/>
          <w:sz w:val="16"/>
          <w:szCs w:val="16"/>
        </w:rPr>
        <w:t xml:space="preserve">AFM images of </w:t>
      </w:r>
      <w:r w:rsidRPr="00C30950">
        <w:rPr>
          <w:rFonts w:ascii="Times New Roman" w:hAnsi="Times New Roman" w:cs="Times New Roman"/>
          <w:b/>
          <w:bCs/>
          <w:sz w:val="16"/>
          <w:szCs w:val="16"/>
        </w:rPr>
        <w:t>a.)</w:t>
      </w:r>
      <w:r w:rsidRPr="00C30950">
        <w:rPr>
          <w:rFonts w:ascii="Times New Roman" w:hAnsi="Times New Roman" w:cs="Times New Roman"/>
          <w:sz w:val="16"/>
          <w:szCs w:val="16"/>
        </w:rPr>
        <w:t xml:space="preserve"> ALD SiN and </w:t>
      </w:r>
      <w:r w:rsidRPr="00C30950">
        <w:rPr>
          <w:rFonts w:ascii="Times New Roman" w:hAnsi="Times New Roman" w:cs="Times New Roman"/>
          <w:b/>
          <w:bCs/>
          <w:sz w:val="16"/>
          <w:szCs w:val="16"/>
        </w:rPr>
        <w:t>b.)</w:t>
      </w:r>
      <w:r w:rsidRPr="00C30950">
        <w:rPr>
          <w:rFonts w:ascii="Times New Roman" w:hAnsi="Times New Roman" w:cs="Times New Roman"/>
          <w:sz w:val="16"/>
          <w:szCs w:val="16"/>
        </w:rPr>
        <w:t xml:space="preserve"> sputtered Ru surfaces.</w:t>
      </w:r>
    </w:p>
    <w:p w14:paraId="731CD32A" w14:textId="0E02A0FB" w:rsidR="00ED46E2" w:rsidRPr="00C870AC" w:rsidRDefault="007C279A" w:rsidP="00ED46E2">
      <w:pPr>
        <w:ind w:firstLine="720"/>
        <w:jc w:val="both"/>
        <w:rPr>
          <w:rFonts w:ascii="Times New Roman" w:hAnsi="Times New Roman" w:cs="Times New Roman"/>
          <w:color w:val="000000" w:themeColor="text1"/>
          <w:sz w:val="20"/>
          <w:szCs w:val="20"/>
        </w:rPr>
      </w:pPr>
      <w:r w:rsidRPr="00C30950">
        <w:rPr>
          <w:rFonts w:ascii="Times New Roman" w:hAnsi="Times New Roman" w:cs="Times New Roman"/>
          <w:sz w:val="20"/>
          <w:szCs w:val="20"/>
        </w:rPr>
        <w:t xml:space="preserve">Capacitance-frequency characteristics of the MISCAP were used to extract </w:t>
      </w:r>
      <w:r w:rsidR="000840F3" w:rsidRPr="00C30950">
        <w:rPr>
          <w:rFonts w:ascii="Times New Roman" w:hAnsi="Times New Roman" w:cs="Times New Roman"/>
          <w:sz w:val="20"/>
          <w:szCs w:val="20"/>
        </w:rPr>
        <w:t xml:space="preserve">the </w:t>
      </w:r>
      <w:r w:rsidRPr="00C30950">
        <w:rPr>
          <w:rFonts w:ascii="Times New Roman" w:hAnsi="Times New Roman" w:cs="Times New Roman"/>
          <w:sz w:val="20"/>
          <w:szCs w:val="20"/>
        </w:rPr>
        <w:t xml:space="preserve">capacitance </w:t>
      </w:r>
      <w:r w:rsidR="000840F3" w:rsidRPr="00C30950">
        <w:rPr>
          <w:rFonts w:ascii="Times New Roman" w:hAnsi="Times New Roman" w:cs="Times New Roman"/>
          <w:sz w:val="20"/>
          <w:szCs w:val="20"/>
        </w:rPr>
        <w:t xml:space="preserve">and </w:t>
      </w:r>
      <w:r w:rsidRPr="00C30950">
        <w:rPr>
          <w:rFonts w:ascii="Times New Roman" w:hAnsi="Times New Roman" w:cs="Times New Roman"/>
          <w:sz w:val="20"/>
          <w:szCs w:val="20"/>
        </w:rPr>
        <w:t xml:space="preserve">subsequently </w:t>
      </w:r>
      <w:r w:rsidR="000840F3" w:rsidRPr="00C30950">
        <w:rPr>
          <w:rFonts w:ascii="Times New Roman" w:hAnsi="Times New Roman" w:cs="Times New Roman"/>
          <w:sz w:val="20"/>
          <w:szCs w:val="20"/>
        </w:rPr>
        <w:t xml:space="preserve"> the </w:t>
      </w:r>
      <w:r w:rsidRPr="00C30950">
        <w:rPr>
          <w:rFonts w:ascii="Times New Roman" w:hAnsi="Times New Roman" w:cs="Times New Roman"/>
          <w:sz w:val="20"/>
          <w:szCs w:val="20"/>
        </w:rPr>
        <w:t xml:space="preserve">field-effect mobility using </w:t>
      </w:r>
      <w:r w:rsidR="00915EA2" w:rsidRPr="00C30950">
        <w:rPr>
          <w:rFonts w:ascii="Times New Roman" w:hAnsi="Times New Roman" w:cs="Times New Roman"/>
          <w:sz w:val="20"/>
          <w:szCs w:val="20"/>
        </w:rPr>
        <w:t>a</w:t>
      </w:r>
      <w:r w:rsidR="00DC629D" w:rsidRPr="00C30950">
        <w:rPr>
          <w:rFonts w:ascii="Times New Roman" w:hAnsi="Times New Roman" w:cs="Times New Roman"/>
          <w:sz w:val="20"/>
          <w:szCs w:val="20"/>
        </w:rPr>
        <w:t xml:space="preserve"> </w:t>
      </w:r>
      <w:r w:rsidR="000840F3" w:rsidRPr="00C30950">
        <w:rPr>
          <w:rFonts w:ascii="Times New Roman" w:hAnsi="Times New Roman" w:cs="Times New Roman"/>
          <w:sz w:val="20"/>
          <w:szCs w:val="20"/>
        </w:rPr>
        <w:t>distributed</w:t>
      </w:r>
      <w:r w:rsidRPr="007C279A">
        <w:rPr>
          <w:rFonts w:ascii="Times New Roman" w:hAnsi="Times New Roman" w:cs="Times New Roman"/>
          <w:sz w:val="20"/>
          <w:szCs w:val="20"/>
        </w:rPr>
        <w:t xml:space="preserve"> model</w:t>
      </w:r>
      <w:r w:rsidR="00915EA2">
        <w:rPr>
          <w:rFonts w:ascii="Times New Roman" w:hAnsi="Times New Roman" w:cs="Times New Roman"/>
          <w:sz w:val="20"/>
          <w:szCs w:val="20"/>
        </w:rPr>
        <w:fldChar w:fldCharType="begin" w:fldLock="1"/>
      </w:r>
      <w:r w:rsidR="005E5BBF">
        <w:rPr>
          <w:rFonts w:ascii="Times New Roman" w:hAnsi="Times New Roman" w:cs="Times New Roman"/>
          <w:sz w:val="20"/>
          <w:szCs w:val="20"/>
        </w:rPr>
        <w:instrText>ADDIN CSL_CITATION {"citationItems":[{"id":"ITEM-1","itemData":{"DOI":"10.1109/TED.2012.2209653","ISSN":"VO  - 59","author":[{"dropping-particle":"","family":"Bothe","given":"K M","non-dropping-particle":"","parse-names":false,"suffix":""},{"dropping-particle":"von","family":"Hauff","given":"P A","non-dropping-particle":"","parse-names":false,"suffix":""},{"dropping-particle":"","family":"Afshar","given":"A","non-dropping-particle":"","parse-names":false,"suffix":""},{"dropping-particle":"","family":"Foroughi-Abari","given":"A","non-dropping-particle":"","parse-names":false,"suffix":""},{"dropping-particle":"","family":"Cadien","given":"K C","non-dropping-particle":"","parse-names":false,"suffix":""},{"dropping-particle":"","family":"Barlage","given":"D W","non-dropping-particle":"","parse-names":false,"suffix":""}],"container-title":"IEEE Transactions on Electron Devices","id":"ITEM-1","issue":"10","issued":{"date-parts":[["2012"]]},"page":"2662-2666","title":"Capacitance Modeling and Characterization of Planar MOSCAP Devices for Wideband-Gap Semiconductors With High-$\\kappa$ Dielectrics","type":"article-journal","volume":"59"},"uris":["http://www.mendeley.com/documents/?uuid=3082d059-3a03-489c-937b-a83b8817d185"]}],"mendeley":{"formattedCitation":"&lt;sup&gt;9&lt;/sup&gt;","plainTextFormattedCitation":"9","previouslyFormattedCitation":"&lt;sup&gt;9&lt;/sup&gt;"},"properties":{"noteIndex":0},"schema":"https://github.com/citation-style-language/schema/raw/master/csl-citation.json"}</w:instrText>
      </w:r>
      <w:r w:rsidR="00915EA2">
        <w:rPr>
          <w:rFonts w:ascii="Times New Roman" w:hAnsi="Times New Roman" w:cs="Times New Roman"/>
          <w:sz w:val="20"/>
          <w:szCs w:val="20"/>
        </w:rPr>
        <w:fldChar w:fldCharType="separate"/>
      </w:r>
      <w:r w:rsidR="005E5BBF" w:rsidRPr="005E5BBF">
        <w:rPr>
          <w:rFonts w:ascii="Times New Roman" w:hAnsi="Times New Roman" w:cs="Times New Roman"/>
          <w:noProof/>
          <w:sz w:val="20"/>
          <w:szCs w:val="20"/>
          <w:vertAlign w:val="superscript"/>
        </w:rPr>
        <w:t>9</w:t>
      </w:r>
      <w:r w:rsidR="00915EA2">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C279A">
        <w:rPr>
          <w:rFonts w:ascii="Times New Roman" w:hAnsi="Times New Roman" w:cs="Times New Roman"/>
          <w:sz w:val="20"/>
          <w:szCs w:val="20"/>
        </w:rPr>
        <w:t>Curve fittings were conducted about the roll-off frequencies at biases</w:t>
      </w:r>
      <w:r w:rsidR="00ED46E2">
        <w:rPr>
          <w:rFonts w:ascii="Times New Roman" w:hAnsi="Times New Roman" w:cs="Times New Roman"/>
          <w:sz w:val="20"/>
          <w:szCs w:val="20"/>
        </w:rPr>
        <w:t xml:space="preserve"> above the flat-band voltage. Fitting of t</w:t>
      </w:r>
      <w:r w:rsidRPr="007C279A">
        <w:rPr>
          <w:rFonts w:ascii="Times New Roman" w:hAnsi="Times New Roman" w:cs="Times New Roman"/>
          <w:sz w:val="20"/>
          <w:szCs w:val="20"/>
        </w:rPr>
        <w:t>he roll-off frequencies detected between 50</w:t>
      </w:r>
      <w:r>
        <w:rPr>
          <w:rFonts w:ascii="Times New Roman" w:hAnsi="Times New Roman" w:cs="Times New Roman"/>
          <w:sz w:val="20"/>
          <w:szCs w:val="20"/>
        </w:rPr>
        <w:t xml:space="preserve"> </w:t>
      </w:r>
      <w:r w:rsidRPr="007C279A">
        <w:rPr>
          <w:rFonts w:ascii="Times New Roman" w:hAnsi="Times New Roman" w:cs="Times New Roman"/>
          <w:sz w:val="20"/>
          <w:szCs w:val="20"/>
        </w:rPr>
        <w:t>kHz and 1</w:t>
      </w:r>
      <w:r>
        <w:rPr>
          <w:rFonts w:ascii="Times New Roman" w:hAnsi="Times New Roman" w:cs="Times New Roman"/>
          <w:sz w:val="20"/>
          <w:szCs w:val="20"/>
        </w:rPr>
        <w:t xml:space="preserve"> </w:t>
      </w:r>
      <w:r w:rsidRPr="007C279A">
        <w:rPr>
          <w:rFonts w:ascii="Times New Roman" w:hAnsi="Times New Roman" w:cs="Times New Roman"/>
          <w:sz w:val="20"/>
          <w:szCs w:val="20"/>
        </w:rPr>
        <w:t xml:space="preserve">MHz </w:t>
      </w:r>
      <w:r w:rsidR="00ED46E2">
        <w:rPr>
          <w:rFonts w:ascii="Times New Roman" w:hAnsi="Times New Roman" w:cs="Times New Roman"/>
          <w:sz w:val="20"/>
          <w:szCs w:val="20"/>
        </w:rPr>
        <w:t xml:space="preserve">is shown </w:t>
      </w:r>
      <w:r w:rsidR="00EF19F0">
        <w:rPr>
          <w:rFonts w:ascii="Times New Roman" w:hAnsi="Times New Roman" w:cs="Times New Roman"/>
          <w:sz w:val="20"/>
          <w:szCs w:val="20"/>
        </w:rPr>
        <w:t>(</w:t>
      </w:r>
      <w:r w:rsidRPr="007C279A">
        <w:rPr>
          <w:rFonts w:ascii="Times New Roman" w:hAnsi="Times New Roman" w:cs="Times New Roman"/>
          <w:sz w:val="20"/>
          <w:szCs w:val="20"/>
        </w:rPr>
        <w:t>Fig</w:t>
      </w:r>
      <w:r>
        <w:rPr>
          <w:rFonts w:ascii="Times New Roman" w:hAnsi="Times New Roman" w:cs="Times New Roman"/>
          <w:sz w:val="20"/>
          <w:szCs w:val="20"/>
        </w:rPr>
        <w:t xml:space="preserve">ure </w:t>
      </w:r>
      <w:r w:rsidR="002968CF">
        <w:rPr>
          <w:rFonts w:ascii="Times New Roman" w:hAnsi="Times New Roman" w:cs="Times New Roman"/>
          <w:sz w:val="20"/>
          <w:szCs w:val="20"/>
        </w:rPr>
        <w:t>4</w:t>
      </w:r>
      <w:r w:rsidR="00C870AC">
        <w:rPr>
          <w:rFonts w:ascii="Times New Roman" w:hAnsi="Times New Roman" w:cs="Times New Roman"/>
          <w:sz w:val="20"/>
          <w:szCs w:val="20"/>
        </w:rPr>
        <w:t>).</w:t>
      </w:r>
    </w:p>
    <w:p w14:paraId="22433132" w14:textId="77777777" w:rsidR="00094743" w:rsidRDefault="00094743" w:rsidP="00094743">
      <w:pPr>
        <w:jc w:val="center"/>
        <w:rPr>
          <w:rFonts w:ascii="Times New Roman" w:hAnsi="Times New Roman" w:cs="Times New Roman"/>
          <w:sz w:val="20"/>
          <w:szCs w:val="20"/>
        </w:rPr>
      </w:pPr>
      <w:r>
        <w:rPr>
          <w:rFonts w:ascii="Times New Roman" w:hAnsi="Times New Roman" w:cs="Times New Roman"/>
          <w:noProof/>
          <w:sz w:val="20"/>
          <w:szCs w:val="20"/>
          <w:lang w:eastAsia="en-CA"/>
        </w:rPr>
        <w:drawing>
          <wp:inline distT="0" distB="0" distL="0" distR="0" wp14:anchorId="017BED95" wp14:editId="0A561D9C">
            <wp:extent cx="2409825" cy="1916008"/>
            <wp:effectExtent l="0" t="0" r="0" b="8255"/>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 fi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9592" cy="1979429"/>
                    </a:xfrm>
                    <a:prstGeom prst="rect">
                      <a:avLst/>
                    </a:prstGeom>
                  </pic:spPr>
                </pic:pic>
              </a:graphicData>
            </a:graphic>
          </wp:inline>
        </w:drawing>
      </w:r>
    </w:p>
    <w:p w14:paraId="53630E7E" w14:textId="77777777" w:rsidR="00AE7DDA" w:rsidRDefault="00094743" w:rsidP="00AE7DDA">
      <w:pPr>
        <w:jc w:val="center"/>
        <w:rPr>
          <w:rFonts w:ascii="Times New Roman" w:hAnsi="Times New Roman" w:cs="Times New Roman"/>
          <w:sz w:val="16"/>
          <w:szCs w:val="20"/>
        </w:rPr>
      </w:pPr>
      <w:r w:rsidRPr="00EB427D">
        <w:rPr>
          <w:rFonts w:ascii="Times New Roman" w:hAnsi="Times New Roman" w:cs="Times New Roman"/>
          <w:b/>
          <w:bCs/>
          <w:sz w:val="16"/>
          <w:szCs w:val="20"/>
        </w:rPr>
        <w:t xml:space="preserve">Figure </w:t>
      </w:r>
      <w:r w:rsidR="002968CF">
        <w:rPr>
          <w:rFonts w:ascii="Times New Roman" w:hAnsi="Times New Roman" w:cs="Times New Roman"/>
          <w:b/>
          <w:bCs/>
          <w:sz w:val="16"/>
          <w:szCs w:val="20"/>
        </w:rPr>
        <w:t>4</w:t>
      </w:r>
      <w:r>
        <w:rPr>
          <w:rFonts w:ascii="Times New Roman" w:hAnsi="Times New Roman" w:cs="Times New Roman"/>
          <w:sz w:val="16"/>
          <w:szCs w:val="20"/>
        </w:rPr>
        <w:t xml:space="preserve"> – Fitted C-f curves at various voltages above flat-band.</w:t>
      </w:r>
    </w:p>
    <w:p w14:paraId="12DF12E8" w14:textId="4C468429" w:rsidR="00C30950" w:rsidRPr="00AE001C" w:rsidRDefault="00ED46E2" w:rsidP="00AE7DDA">
      <w:pPr>
        <w:ind w:firstLine="720"/>
        <w:jc w:val="both"/>
        <w:rPr>
          <w:rFonts w:ascii="Times New Roman" w:hAnsi="Times New Roman" w:cs="Times New Roman"/>
          <w:bCs/>
          <w:sz w:val="20"/>
          <w:szCs w:val="20"/>
        </w:rPr>
      </w:pPr>
      <w:r w:rsidRPr="00ED46E2">
        <w:rPr>
          <w:rFonts w:ascii="Times New Roman" w:hAnsi="Times New Roman" w:cs="Times New Roman"/>
          <w:sz w:val="20"/>
          <w:szCs w:val="20"/>
        </w:rPr>
        <w:lastRenderedPageBreak/>
        <w:t>From the analysis,</w:t>
      </w:r>
      <w:r w:rsidR="00495987">
        <w:rPr>
          <w:rFonts w:ascii="Times New Roman" w:hAnsi="Times New Roman" w:cs="Times New Roman"/>
          <w:sz w:val="20"/>
          <w:szCs w:val="20"/>
        </w:rPr>
        <w:t xml:space="preserve"> extracted </w:t>
      </w:r>
      <w:r w:rsidR="00C16C32">
        <w:rPr>
          <w:rFonts w:ascii="Times New Roman" w:hAnsi="Times New Roman" w:cs="Times New Roman"/>
          <w:sz w:val="20"/>
          <w:szCs w:val="20"/>
        </w:rPr>
        <w:t xml:space="preserve">capacitance </w:t>
      </w:r>
      <w:r w:rsidR="00C16C32" w:rsidRPr="00ED46E2">
        <w:rPr>
          <w:rFonts w:ascii="Times New Roman" w:hAnsi="Times New Roman" w:cs="Times New Roman"/>
          <w:sz w:val="20"/>
          <w:szCs w:val="20"/>
        </w:rPr>
        <w:t>C</w:t>
      </w:r>
      <w:r w:rsidR="00C16C32" w:rsidRPr="00ED46E2">
        <w:rPr>
          <w:rFonts w:ascii="Times New Roman" w:hAnsi="Times New Roman" w:cs="Times New Roman"/>
          <w:sz w:val="20"/>
          <w:szCs w:val="20"/>
          <w:vertAlign w:val="subscript"/>
        </w:rPr>
        <w:t>ex</w:t>
      </w:r>
      <w:r w:rsidR="00C16C32" w:rsidRPr="00ED46E2">
        <w:rPr>
          <w:rFonts w:ascii="Times New Roman" w:hAnsi="Times New Roman" w:cs="Times New Roman"/>
          <w:sz w:val="20"/>
          <w:szCs w:val="20"/>
        </w:rPr>
        <w:t xml:space="preserve"> </w:t>
      </w:r>
      <w:r w:rsidRPr="00ED46E2">
        <w:rPr>
          <w:rFonts w:ascii="Times New Roman" w:hAnsi="Times New Roman" w:cs="Times New Roman"/>
          <w:sz w:val="20"/>
          <w:szCs w:val="20"/>
        </w:rPr>
        <w:t>reached a peak of 3.18 μF∙cm</w:t>
      </w:r>
      <w:r w:rsidRPr="00ED46E2">
        <w:rPr>
          <w:rFonts w:ascii="Times New Roman" w:hAnsi="Times New Roman" w:cs="Times New Roman"/>
          <w:sz w:val="20"/>
          <w:szCs w:val="20"/>
          <w:vertAlign w:val="superscript"/>
        </w:rPr>
        <w:t>-2</w:t>
      </w:r>
      <w:r w:rsidRPr="00ED46E2">
        <w:rPr>
          <w:rFonts w:ascii="Times New Roman" w:hAnsi="Times New Roman" w:cs="Times New Roman"/>
          <w:sz w:val="20"/>
          <w:szCs w:val="20"/>
        </w:rPr>
        <w:t xml:space="preserve"> </w:t>
      </w:r>
      <w:r w:rsidR="00495987">
        <w:rPr>
          <w:rFonts w:ascii="Times New Roman" w:hAnsi="Times New Roman" w:cs="Times New Roman"/>
          <w:sz w:val="20"/>
          <w:szCs w:val="20"/>
        </w:rPr>
        <w:t>at 2</w:t>
      </w:r>
      <w:r w:rsidR="00495987" w:rsidRPr="00495987">
        <w:rPr>
          <w:rFonts w:ascii="Times New Roman" w:hAnsi="Times New Roman" w:cs="Times New Roman"/>
          <w:sz w:val="20"/>
          <w:szCs w:val="20"/>
        </w:rPr>
        <w:t xml:space="preserve">.5 V </w:t>
      </w:r>
      <w:r w:rsidR="00B74936">
        <w:rPr>
          <w:rFonts w:ascii="Times New Roman" w:hAnsi="Times New Roman" w:cs="Times New Roman"/>
          <w:sz w:val="20"/>
          <w:szCs w:val="20"/>
        </w:rPr>
        <w:t xml:space="preserve">as shown in Figure </w:t>
      </w:r>
      <w:r w:rsidR="002968CF">
        <w:rPr>
          <w:rFonts w:ascii="Times New Roman" w:hAnsi="Times New Roman" w:cs="Times New Roman"/>
          <w:sz w:val="20"/>
          <w:szCs w:val="20"/>
        </w:rPr>
        <w:t>5</w:t>
      </w:r>
      <w:r w:rsidR="00B74936">
        <w:rPr>
          <w:rFonts w:ascii="Times New Roman" w:hAnsi="Times New Roman" w:cs="Times New Roman"/>
          <w:sz w:val="20"/>
          <w:szCs w:val="20"/>
        </w:rPr>
        <w:t xml:space="preserve"> </w:t>
      </w:r>
      <w:r w:rsidRPr="00495987">
        <w:rPr>
          <w:rFonts w:ascii="Times New Roman" w:hAnsi="Times New Roman" w:cs="Times New Roman"/>
          <w:sz w:val="20"/>
          <w:szCs w:val="20"/>
        </w:rPr>
        <w:t>(2.75 μF∙cm</w:t>
      </w:r>
      <w:r w:rsidRPr="00495987">
        <w:rPr>
          <w:rFonts w:ascii="Times New Roman" w:hAnsi="Times New Roman" w:cs="Times New Roman"/>
          <w:sz w:val="20"/>
          <w:szCs w:val="20"/>
          <w:vertAlign w:val="superscript"/>
        </w:rPr>
        <w:t>-2</w:t>
      </w:r>
      <w:r w:rsidRPr="00495987">
        <w:rPr>
          <w:rFonts w:ascii="Times New Roman" w:hAnsi="Times New Roman" w:cs="Times New Roman"/>
          <w:sz w:val="20"/>
          <w:szCs w:val="20"/>
        </w:rPr>
        <w:t xml:space="preserve"> at 1 V</w:t>
      </w:r>
      <w:r w:rsidR="00495987" w:rsidRPr="00495987">
        <w:rPr>
          <w:rFonts w:ascii="Times New Roman" w:hAnsi="Times New Roman" w:cs="Times New Roman"/>
          <w:sz w:val="20"/>
          <w:szCs w:val="20"/>
        </w:rPr>
        <w:t xml:space="preserve"> is a more conservative</w:t>
      </w:r>
      <w:r w:rsidR="00495987">
        <w:rPr>
          <w:rFonts w:ascii="Times New Roman" w:hAnsi="Times New Roman" w:cs="Times New Roman"/>
          <w:sz w:val="20"/>
          <w:szCs w:val="20"/>
        </w:rPr>
        <w:t xml:space="preserve"> estimate),</w:t>
      </w:r>
      <w:r w:rsidRPr="00ED46E2">
        <w:rPr>
          <w:rFonts w:ascii="Times New Roman" w:hAnsi="Times New Roman" w:cs="Times New Roman"/>
          <w:sz w:val="20"/>
          <w:szCs w:val="20"/>
        </w:rPr>
        <w:t xml:space="preserve"> consistent with</w:t>
      </w:r>
      <w:r>
        <w:rPr>
          <w:rFonts w:ascii="Times New Roman" w:hAnsi="Times New Roman" w:cs="Times New Roman"/>
          <w:sz w:val="20"/>
          <w:szCs w:val="20"/>
        </w:rPr>
        <w:t xml:space="preserve"> the</w:t>
      </w:r>
      <w:r w:rsidRPr="00ED46E2">
        <w:rPr>
          <w:rFonts w:ascii="Times New Roman" w:hAnsi="Times New Roman" w:cs="Times New Roman"/>
          <w:sz w:val="20"/>
          <w:szCs w:val="20"/>
        </w:rPr>
        <w:t xml:space="preserve"> in-situ ellipsometry </w:t>
      </w:r>
      <w:r>
        <w:rPr>
          <w:rFonts w:ascii="Times New Roman" w:hAnsi="Times New Roman" w:cs="Times New Roman"/>
          <w:sz w:val="20"/>
          <w:szCs w:val="20"/>
        </w:rPr>
        <w:t xml:space="preserve">thickness </w:t>
      </w:r>
      <w:r w:rsidRPr="00ED46E2">
        <w:rPr>
          <w:rFonts w:ascii="Times New Roman" w:hAnsi="Times New Roman" w:cs="Times New Roman"/>
          <w:sz w:val="20"/>
          <w:szCs w:val="20"/>
        </w:rPr>
        <w:t>data</w:t>
      </w:r>
      <w:r w:rsidR="00495987">
        <w:rPr>
          <w:rFonts w:ascii="Times New Roman" w:hAnsi="Times New Roman" w:cs="Times New Roman"/>
          <w:sz w:val="20"/>
          <w:szCs w:val="20"/>
        </w:rPr>
        <w:t>. T</w:t>
      </w:r>
      <w:r w:rsidRPr="00ED46E2">
        <w:rPr>
          <w:rFonts w:ascii="Times New Roman" w:hAnsi="Times New Roman" w:cs="Times New Roman"/>
          <w:sz w:val="20"/>
          <w:szCs w:val="20"/>
        </w:rPr>
        <w:t>he extracted field-effect mobility µ</w:t>
      </w:r>
      <w:r w:rsidRPr="00ED46E2">
        <w:rPr>
          <w:rFonts w:ascii="Times New Roman" w:hAnsi="Times New Roman" w:cs="Times New Roman"/>
          <w:sz w:val="20"/>
          <w:szCs w:val="20"/>
          <w:vertAlign w:val="subscript"/>
        </w:rPr>
        <w:t>FE</w:t>
      </w:r>
      <w:r w:rsidRPr="00ED46E2">
        <w:rPr>
          <w:rFonts w:ascii="Times New Roman" w:hAnsi="Times New Roman" w:cs="Times New Roman"/>
          <w:sz w:val="20"/>
          <w:szCs w:val="20"/>
        </w:rPr>
        <w:t xml:space="preserve"> was found to be 324 cm</w:t>
      </w:r>
      <w:r w:rsidR="00B535E0" w:rsidRPr="00B535E0">
        <w:rPr>
          <w:rFonts w:ascii="Times New Roman" w:hAnsi="Times New Roman" w:cs="Times New Roman"/>
          <w:sz w:val="20"/>
          <w:szCs w:val="20"/>
          <w:vertAlign w:val="superscript"/>
        </w:rPr>
        <w:t>2</w:t>
      </w:r>
      <w:r w:rsidRPr="00ED46E2">
        <w:rPr>
          <w:rFonts w:ascii="Times New Roman" w:hAnsi="Times New Roman" w:cs="Times New Roman"/>
          <w:sz w:val="20"/>
          <w:szCs w:val="20"/>
        </w:rPr>
        <w:t>∙V</w:t>
      </w:r>
      <w:r w:rsidRPr="00ED46E2">
        <w:rPr>
          <w:rFonts w:ascii="Times New Roman" w:hAnsi="Times New Roman" w:cs="Times New Roman"/>
          <w:sz w:val="20"/>
          <w:szCs w:val="20"/>
          <w:vertAlign w:val="superscript"/>
        </w:rPr>
        <w:t>-1</w:t>
      </w:r>
      <w:r w:rsidRPr="00ED46E2">
        <w:rPr>
          <w:rFonts w:ascii="Times New Roman" w:hAnsi="Times New Roman" w:cs="Times New Roman"/>
          <w:sz w:val="20"/>
          <w:szCs w:val="20"/>
        </w:rPr>
        <w:t>∙s</w:t>
      </w:r>
      <w:r w:rsidRPr="00AE001C">
        <w:rPr>
          <w:rFonts w:ascii="Times New Roman" w:hAnsi="Times New Roman" w:cs="Times New Roman"/>
          <w:sz w:val="20"/>
          <w:szCs w:val="20"/>
          <w:vertAlign w:val="superscript"/>
        </w:rPr>
        <w:t>-</w:t>
      </w:r>
      <w:r w:rsidR="00B535E0" w:rsidRPr="00AE001C">
        <w:rPr>
          <w:rFonts w:ascii="Times New Roman" w:hAnsi="Times New Roman" w:cs="Times New Roman"/>
          <w:sz w:val="20"/>
          <w:szCs w:val="20"/>
          <w:vertAlign w:val="superscript"/>
        </w:rPr>
        <w:t>1</w:t>
      </w:r>
      <w:r w:rsidR="00495987" w:rsidRPr="00AE001C">
        <w:rPr>
          <w:rFonts w:ascii="Times New Roman" w:hAnsi="Times New Roman" w:cs="Times New Roman"/>
          <w:sz w:val="20"/>
          <w:szCs w:val="20"/>
        </w:rPr>
        <w:t xml:space="preserve"> at a </w:t>
      </w:r>
      <w:r w:rsidRPr="00AE001C">
        <w:rPr>
          <w:rFonts w:ascii="Times New Roman" w:hAnsi="Times New Roman" w:cs="Times New Roman"/>
          <w:sz w:val="20"/>
          <w:szCs w:val="20"/>
        </w:rPr>
        <w:t>bias voltage of 2.5 V (Table I</w:t>
      </w:r>
      <w:r w:rsidR="00846692" w:rsidRPr="00AE001C">
        <w:rPr>
          <w:rFonts w:ascii="Times New Roman" w:hAnsi="Times New Roman" w:cs="Times New Roman"/>
          <w:sz w:val="20"/>
          <w:szCs w:val="20"/>
        </w:rPr>
        <w:t xml:space="preserve"> below</w:t>
      </w:r>
      <w:r w:rsidRPr="00AE001C">
        <w:rPr>
          <w:rFonts w:ascii="Times New Roman" w:hAnsi="Times New Roman" w:cs="Times New Roman"/>
          <w:sz w:val="20"/>
          <w:szCs w:val="20"/>
        </w:rPr>
        <w:t>). At a</w:t>
      </w:r>
      <w:r w:rsidR="00495987" w:rsidRPr="00AE001C">
        <w:rPr>
          <w:rFonts w:ascii="Times New Roman" w:hAnsi="Times New Roman" w:cs="Times New Roman"/>
          <w:sz w:val="20"/>
          <w:szCs w:val="20"/>
        </w:rPr>
        <w:t>n</w:t>
      </w:r>
      <w:r w:rsidRPr="00AE001C">
        <w:rPr>
          <w:rFonts w:ascii="Times New Roman" w:hAnsi="Times New Roman" w:cs="Times New Roman"/>
          <w:sz w:val="20"/>
          <w:szCs w:val="20"/>
        </w:rPr>
        <w:t xml:space="preserve"> </w:t>
      </w:r>
      <w:r w:rsidR="00495987" w:rsidRPr="00AE001C">
        <w:rPr>
          <w:rFonts w:ascii="Times New Roman" w:hAnsi="Times New Roman" w:cs="Times New Roman"/>
          <w:sz w:val="20"/>
          <w:szCs w:val="20"/>
        </w:rPr>
        <w:t xml:space="preserve">estimated </w:t>
      </w:r>
      <w:r w:rsidRPr="00AE001C">
        <w:rPr>
          <w:rFonts w:ascii="Times New Roman" w:hAnsi="Times New Roman" w:cs="Times New Roman"/>
          <w:sz w:val="20"/>
          <w:szCs w:val="20"/>
        </w:rPr>
        <w:t xml:space="preserve">field </w:t>
      </w:r>
      <w:r w:rsidR="00495987" w:rsidRPr="00AE001C">
        <w:rPr>
          <w:rFonts w:ascii="Times New Roman" w:hAnsi="Times New Roman" w:cs="Times New Roman"/>
          <w:sz w:val="20"/>
          <w:szCs w:val="20"/>
        </w:rPr>
        <w:t>of</w:t>
      </w:r>
      <w:r w:rsidRPr="00AE001C">
        <w:rPr>
          <w:rFonts w:ascii="Times New Roman" w:hAnsi="Times New Roman" w:cs="Times New Roman"/>
          <w:sz w:val="20"/>
          <w:szCs w:val="20"/>
        </w:rPr>
        <w:t xml:space="preserve"> 8 MV/cm</w:t>
      </w:r>
      <w:r w:rsidR="00495987" w:rsidRPr="00AE001C">
        <w:rPr>
          <w:rFonts w:ascii="Times New Roman" w:hAnsi="Times New Roman" w:cs="Times New Roman"/>
          <w:sz w:val="20"/>
          <w:szCs w:val="20"/>
        </w:rPr>
        <w:t>,</w:t>
      </w:r>
      <w:r w:rsidRPr="00AE001C">
        <w:rPr>
          <w:rFonts w:ascii="Times New Roman" w:hAnsi="Times New Roman" w:cs="Times New Roman"/>
          <w:sz w:val="20"/>
          <w:szCs w:val="20"/>
        </w:rPr>
        <w:t xml:space="preserve"> </w:t>
      </w:r>
      <w:r w:rsidR="00495987" w:rsidRPr="00AE001C">
        <w:rPr>
          <w:rFonts w:ascii="Times New Roman" w:hAnsi="Times New Roman" w:cs="Times New Roman"/>
          <w:sz w:val="20"/>
          <w:szCs w:val="20"/>
        </w:rPr>
        <w:t>this mobility</w:t>
      </w:r>
      <w:r w:rsidRPr="00AE001C">
        <w:rPr>
          <w:rFonts w:ascii="Times New Roman" w:hAnsi="Times New Roman" w:cs="Times New Roman"/>
          <w:sz w:val="20"/>
          <w:szCs w:val="20"/>
        </w:rPr>
        <w:t xml:space="preserve"> was consistent with prior published data</w:t>
      </w:r>
      <w:r w:rsidRPr="00AE001C">
        <w:rPr>
          <w:rFonts w:ascii="Times New Roman" w:hAnsi="Times New Roman" w:cs="Times New Roman"/>
          <w:sz w:val="20"/>
          <w:szCs w:val="20"/>
        </w:rPr>
        <w:fldChar w:fldCharType="begin" w:fldLock="1"/>
      </w:r>
      <w:r w:rsidR="005E5BBF" w:rsidRPr="00AE001C">
        <w:rPr>
          <w:rFonts w:ascii="Times New Roman" w:hAnsi="Times New Roman" w:cs="Times New Roman"/>
          <w:sz w:val="20"/>
          <w:szCs w:val="20"/>
        </w:rPr>
        <w:instrText xml:space="preserve">ADDIN CSL_CITATION {"citationItems":[{"id":"ITEM-1","itemData":{"DOI":"10.7567/apex.9.084102","ISSN":"1882-0778","abstract":"We characterized an ionic liquid (1-butyl-3-methylimidazolium nitrate, C8H15N3O3) as a photo-electrochemical etchant for fabricating normally-off AlGaN/GaN metal–insulator–semiconductor high-electron-mobility transistors (MIS-HEMTs). Using the ionic liquid, we achieved an etching rate of </w:instrText>
      </w:r>
      <w:r w:rsidR="005E5BBF" w:rsidRPr="00AE001C">
        <w:rPr>
          <w:rFonts w:ascii="Cambria Math" w:hAnsi="Cambria Math" w:cs="Cambria Math"/>
          <w:sz w:val="20"/>
          <w:szCs w:val="20"/>
        </w:rPr>
        <w:instrText>∼</w:instrText>
      </w:r>
      <w:r w:rsidR="005E5BBF" w:rsidRPr="00AE001C">
        <w:rPr>
          <w:rFonts w:ascii="Times New Roman" w:hAnsi="Times New Roman" w:cs="Times New Roman"/>
          <w:sz w:val="20"/>
          <w:szCs w:val="20"/>
        </w:rPr>
        <w:instrText>2.9 nm/min, which is sufficiently low to facilitate good etching control. The normally-off AlGaN/GaN MIS-HEMT was fabricated with an etching time of 6 min, with the 20 nm low-pressure chemical vapor deposition (LPCVD) silicon nitride (Si3N4) gate dielectric exhibiting a threshold voltage shift from −10 to 1.2 V, a maximum drain current of more than 426 mA/mm, and a breakdown voltage of 582 V.","author":[{"dropping-particle":"","family":"Zhang","given":"Zhili","non-dropping-particle":"","parse-names":false,"suffix":""},{"dropping-particle":"","family":"Qin","given":"Shuangjiao","non-dropping-particle":"","parse-names":false,"suffix":""},{"dropping-particle":"","family":"Fu","given":"Kai","non-dropping-particle":"","parse-names":false,"suffix":""},{"dropping-particle":"","family":"Yu","given":"Guohao","non-dropping-particle":"","parse-names":false,"suffix":""},{"dropping-particle":"","family":"Li","given":"Weiyi","non-dropping-particle":"","parse-names":false,"suffix":""},{"dropping-particle":"","family":"Zhang","given":"Xiaodong","non-dropping-particle":"","parse-names":false,"suffix":""},{"dropping-particle":"","family":"Sun","given":"Shichuang","non-dropping-particle":"","parse-names":false,"suffix":""},{"dropping-particle":"","family":"Song","given":"Liang","non-dropping-particle":"","parse-names":false,"suffix":""},{"dropping-particle":"","family":"Li","given":"Shuiming","non-dropping-particle":"","parse-names":false,"suffix":""},{"dropping-particle":"","family":"Hao","given":"Ronghui","non-dropping-particle":"","parse-names":false,"suffix":""},{"dropping-particle":"","family":"Fan","given":"Yaming","non-dropping-particle":"","parse-names":false,"suffix":""},{"dropping-particle":"","family":"Sun","given":"Qian","non-dropping-particle":"","parse-names":false,"suffix":""},{"dropping-particle":"","family":"Pan","given":"Gebo","non-dropping-particle":"","parse-names":false,"suffix":""},{"dropping-particle":"","family":"Cai","given":"Yong","non-dropping-particle":"","parse-names":false,"suffix":""},{"dropping-particle":"","family":"Zhang","given":"Baoshun","non-dropping-particle":"","parse-names":false,"suffix":""}],"container-title":"Applied Physics Express","id":"ITEM-1","issue":"8","issued":{"date-parts":[["2016"]]},"page":"84102","publisher":"Japan Society of Applied Physics","title":"Fabrication of normally-off AlGaN/GaN metal–insulator–semiconductor high-electron-mobility transistors by photo-electrochemical gate recess etching in ionic liquid","type":"article-journal","volume":"9"},"uris":["http://www.mendeley.com/documents/?uuid=92c3f1ff-e226-4ffd-a6cb-3ced012d283d"]}],"mendeley":{"formattedCitation":"&lt;sup&gt;10&lt;/sup&gt;","plainTextFormattedCitation":"10","previouslyFormattedCitation":"&lt;sup&gt;10&lt;/sup&gt;"},"properties":{"noteIndex":0},"schema":"https://github.com/citation-style-language/schema/raw/master/csl-citation.json"}</w:instrText>
      </w:r>
      <w:r w:rsidRPr="00AE001C">
        <w:rPr>
          <w:rFonts w:ascii="Times New Roman" w:hAnsi="Times New Roman" w:cs="Times New Roman"/>
          <w:sz w:val="20"/>
          <w:szCs w:val="20"/>
        </w:rPr>
        <w:fldChar w:fldCharType="separate"/>
      </w:r>
      <w:r w:rsidR="005E5BBF" w:rsidRPr="00AE001C">
        <w:rPr>
          <w:rFonts w:ascii="Times New Roman" w:hAnsi="Times New Roman" w:cs="Times New Roman"/>
          <w:noProof/>
          <w:sz w:val="20"/>
          <w:szCs w:val="20"/>
          <w:vertAlign w:val="superscript"/>
        </w:rPr>
        <w:t>10</w:t>
      </w:r>
      <w:r w:rsidRPr="00AE001C">
        <w:rPr>
          <w:rFonts w:ascii="Times New Roman" w:hAnsi="Times New Roman" w:cs="Times New Roman"/>
          <w:sz w:val="20"/>
          <w:szCs w:val="20"/>
        </w:rPr>
        <w:fldChar w:fldCharType="end"/>
      </w:r>
      <w:r w:rsidRPr="00AE001C">
        <w:rPr>
          <w:rFonts w:ascii="Times New Roman" w:hAnsi="Times New Roman" w:cs="Times New Roman"/>
          <w:sz w:val="20"/>
          <w:szCs w:val="20"/>
        </w:rPr>
        <w:t>.</w:t>
      </w:r>
      <w:r w:rsidR="00C30950" w:rsidRPr="00AE001C">
        <w:rPr>
          <w:rFonts w:ascii="Times New Roman" w:hAnsi="Times New Roman" w:cs="Times New Roman"/>
          <w:bCs/>
          <w:sz w:val="20"/>
          <w:szCs w:val="20"/>
        </w:rPr>
        <w:t xml:space="preserve"> </w:t>
      </w:r>
    </w:p>
    <w:p w14:paraId="2E37A636" w14:textId="6DD19CE3" w:rsidR="00B74936" w:rsidRPr="00AE7DDA" w:rsidRDefault="00C30950" w:rsidP="00AE7DDA">
      <w:pPr>
        <w:ind w:firstLine="720"/>
        <w:jc w:val="both"/>
        <w:rPr>
          <w:rFonts w:ascii="Times New Roman" w:hAnsi="Times New Roman" w:cs="Times New Roman"/>
          <w:sz w:val="16"/>
          <w:szCs w:val="20"/>
        </w:rPr>
      </w:pPr>
      <w:r w:rsidRPr="00AE001C">
        <w:rPr>
          <w:rFonts w:ascii="Times New Roman" w:hAnsi="Times New Roman" w:cs="Times New Roman"/>
          <w:bCs/>
          <w:sz w:val="20"/>
          <w:szCs w:val="20"/>
        </w:rPr>
        <w:t xml:space="preserve">In order to further </w:t>
      </w:r>
      <w:r w:rsidRPr="00F53D19">
        <w:rPr>
          <w:rFonts w:ascii="Times New Roman" w:hAnsi="Times New Roman" w:cs="Times New Roman"/>
          <w:bCs/>
          <w:sz w:val="20"/>
          <w:szCs w:val="20"/>
        </w:rPr>
        <w:t xml:space="preserve">characterize the quality of the SiN films, the leakage current was measured in capacitors of varying area with films of varying thicknesses. The leakage currents were normalized to device area, </w:t>
      </w:r>
      <w:r w:rsidR="00F53D19" w:rsidRPr="00F53D19">
        <w:rPr>
          <w:rFonts w:ascii="Times New Roman" w:hAnsi="Times New Roman" w:cs="Times New Roman"/>
          <w:bCs/>
          <w:sz w:val="20"/>
          <w:szCs w:val="20"/>
        </w:rPr>
        <w:t xml:space="preserve">with </w:t>
      </w:r>
      <w:r w:rsidRPr="00F53D19">
        <w:rPr>
          <w:rFonts w:ascii="Times New Roman" w:hAnsi="Times New Roman" w:cs="Times New Roman"/>
          <w:bCs/>
          <w:sz w:val="20"/>
          <w:szCs w:val="20"/>
        </w:rPr>
        <w:t>the resulting current densities shown in Figure 6 below. As expected, the leakage current density</w:t>
      </w:r>
      <w:r w:rsidR="00AE001C" w:rsidRPr="00F53D19">
        <w:rPr>
          <w:rFonts w:ascii="Times New Roman" w:hAnsi="Times New Roman" w:cs="Times New Roman"/>
          <w:bCs/>
          <w:sz w:val="20"/>
          <w:szCs w:val="20"/>
        </w:rPr>
        <w:t xml:space="preserve"> </w:t>
      </w:r>
      <w:r w:rsidRPr="00F53D19">
        <w:rPr>
          <w:rFonts w:ascii="Times New Roman" w:hAnsi="Times New Roman" w:cs="Times New Roman"/>
          <w:bCs/>
          <w:sz w:val="20"/>
          <w:szCs w:val="20"/>
        </w:rPr>
        <w:t>is largely independent of device area and decreases with increasing film thickness. The current density data was also used as a benchmark for the n</w:t>
      </w:r>
      <w:r w:rsidRPr="00F53D19">
        <w:rPr>
          <w:rFonts w:ascii="Times New Roman" w:hAnsi="Times New Roman" w:cs="Times New Roman"/>
          <w:bCs/>
          <w:sz w:val="20"/>
          <w:szCs w:val="20"/>
          <w:vertAlign w:val="superscript"/>
        </w:rPr>
        <w:t>+</w:t>
      </w:r>
      <w:r w:rsidRPr="00F53D19">
        <w:rPr>
          <w:rFonts w:ascii="Times New Roman" w:hAnsi="Times New Roman" w:cs="Times New Roman"/>
          <w:bCs/>
          <w:sz w:val="20"/>
          <w:szCs w:val="20"/>
        </w:rPr>
        <w:t xml:space="preserve"> MISCAPs, and both </w:t>
      </w:r>
      <w:r w:rsidRPr="00F53D19">
        <w:rPr>
          <w:rFonts w:ascii="Times New Roman" w:hAnsi="Times New Roman" w:cs="Times New Roman"/>
          <w:bCs/>
          <w:sz w:val="20"/>
          <w:szCs w:val="20"/>
        </w:rPr>
        <w:t>the 1.90 nm n</w:t>
      </w:r>
      <w:r w:rsidRPr="00F53D19">
        <w:rPr>
          <w:rFonts w:ascii="Times New Roman" w:hAnsi="Times New Roman" w:cs="Times New Roman"/>
          <w:bCs/>
          <w:sz w:val="20"/>
          <w:szCs w:val="20"/>
          <w:vertAlign w:val="superscript"/>
        </w:rPr>
        <w:t>-</w:t>
      </w:r>
      <w:r w:rsidRPr="00F53D19">
        <w:rPr>
          <w:rFonts w:ascii="Times New Roman" w:hAnsi="Times New Roman" w:cs="Times New Roman"/>
          <w:bCs/>
          <w:sz w:val="20"/>
          <w:szCs w:val="20"/>
        </w:rPr>
        <w:t xml:space="preserve"> MISCAP and 2 nm n</w:t>
      </w:r>
      <w:r w:rsidRPr="00F53D19">
        <w:rPr>
          <w:rFonts w:ascii="Times New Roman" w:hAnsi="Times New Roman" w:cs="Times New Roman"/>
          <w:bCs/>
          <w:sz w:val="20"/>
          <w:szCs w:val="20"/>
          <w:vertAlign w:val="superscript"/>
        </w:rPr>
        <w:t>+</w:t>
      </w:r>
      <w:r w:rsidRPr="00F53D19">
        <w:rPr>
          <w:rFonts w:ascii="Times New Roman" w:hAnsi="Times New Roman" w:cs="Times New Roman"/>
          <w:bCs/>
          <w:sz w:val="20"/>
          <w:szCs w:val="20"/>
        </w:rPr>
        <w:t xml:space="preserve"> MISCAP showed similar peak leakage current densities under forward bias</w:t>
      </w:r>
      <w:r w:rsidR="00F53D19" w:rsidRPr="00F53D19">
        <w:rPr>
          <w:rFonts w:ascii="Times New Roman" w:hAnsi="Times New Roman" w:cs="Times New Roman"/>
          <w:bCs/>
          <w:sz w:val="20"/>
          <w:szCs w:val="20"/>
        </w:rPr>
        <w:t>.</w:t>
      </w:r>
    </w:p>
    <w:p w14:paraId="45664CB2" w14:textId="33A66D1F" w:rsidR="00B74936" w:rsidRDefault="00491EC6" w:rsidP="00B74936">
      <w:pPr>
        <w:jc w:val="cente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14:anchorId="12B507E9" wp14:editId="1AFDB965">
            <wp:extent cx="2866390" cy="2002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jected Cap Density and Leakage Current Density.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6390" cy="2002155"/>
                    </a:xfrm>
                    <a:prstGeom prst="rect">
                      <a:avLst/>
                    </a:prstGeom>
                  </pic:spPr>
                </pic:pic>
              </a:graphicData>
            </a:graphic>
          </wp:inline>
        </w:drawing>
      </w:r>
      <w:bookmarkStart w:id="0" w:name="_GoBack"/>
      <w:bookmarkEnd w:id="0"/>
    </w:p>
    <w:p w14:paraId="1BB7005F" w14:textId="78922959" w:rsidR="004308DB" w:rsidRPr="00C30950" w:rsidRDefault="00E11696" w:rsidP="00AE001C">
      <w:pPr>
        <w:jc w:val="center"/>
        <w:rPr>
          <w:rFonts w:ascii="Times New Roman" w:hAnsi="Times New Roman" w:cs="Times New Roman"/>
          <w:sz w:val="20"/>
          <w:szCs w:val="16"/>
        </w:rPr>
      </w:pPr>
      <w:r w:rsidRPr="00EB427D">
        <w:rPr>
          <w:rFonts w:ascii="Times New Roman" w:hAnsi="Times New Roman" w:cs="Times New Roman"/>
          <w:b/>
          <w:bCs/>
          <w:sz w:val="16"/>
          <w:szCs w:val="16"/>
        </w:rPr>
        <w:t xml:space="preserve">Figure </w:t>
      </w:r>
      <w:r w:rsidR="002968CF">
        <w:rPr>
          <w:rFonts w:ascii="Times New Roman" w:hAnsi="Times New Roman" w:cs="Times New Roman"/>
          <w:b/>
          <w:bCs/>
          <w:sz w:val="16"/>
          <w:szCs w:val="16"/>
        </w:rPr>
        <w:t>5</w:t>
      </w:r>
      <w:r>
        <w:rPr>
          <w:rFonts w:ascii="Times New Roman" w:hAnsi="Times New Roman" w:cs="Times New Roman"/>
          <w:sz w:val="16"/>
          <w:szCs w:val="16"/>
        </w:rPr>
        <w:t xml:space="preserve"> – </w:t>
      </w:r>
      <w:r w:rsidR="00B9329C">
        <w:rPr>
          <w:rFonts w:ascii="Times New Roman" w:hAnsi="Times New Roman" w:cs="Times New Roman"/>
          <w:sz w:val="16"/>
          <w:szCs w:val="16"/>
        </w:rPr>
        <w:t>Measured vs. extracted C-V curves and J-V curve.</w:t>
      </w:r>
      <w:r w:rsidR="004308DB" w:rsidRPr="005A3101">
        <w:rPr>
          <w:rFonts w:ascii="Times New Roman" w:hAnsi="Times New Roman" w:cs="Times New Roman"/>
          <w:bCs/>
          <w:sz w:val="20"/>
          <w:szCs w:val="20"/>
        </w:rPr>
        <w:t xml:space="preserve"> </w:t>
      </w:r>
    </w:p>
    <w:p w14:paraId="2B6E07EC" w14:textId="77777777" w:rsidR="000D463C" w:rsidRPr="002F7019" w:rsidRDefault="000D463C" w:rsidP="004308DB">
      <w:pPr>
        <w:jc w:val="center"/>
        <w:rPr>
          <w:rFonts w:ascii="Times New Roman" w:hAnsi="Times New Roman" w:cs="Times New Roman"/>
          <w:bCs/>
          <w:sz w:val="20"/>
          <w:szCs w:val="20"/>
          <w:highlight w:val="yellow"/>
        </w:rPr>
        <w:sectPr w:rsidR="000D463C" w:rsidRPr="002F7019" w:rsidSect="002926B8">
          <w:type w:val="continuous"/>
          <w:pgSz w:w="12240" w:h="15840"/>
          <w:pgMar w:top="1440" w:right="1440" w:bottom="1440" w:left="1440" w:header="708" w:footer="708" w:gutter="0"/>
          <w:cols w:num="2" w:space="332"/>
          <w:docGrid w:linePitch="360"/>
        </w:sectPr>
      </w:pPr>
    </w:p>
    <w:p w14:paraId="2F71933F" w14:textId="77777777" w:rsidR="00AA4F14" w:rsidRDefault="00AA4F14" w:rsidP="00AA4F14">
      <w:pPr>
        <w:ind w:hanging="450"/>
        <w:jc w:val="center"/>
        <w:rPr>
          <w:rFonts w:ascii="Times New Roman" w:hAnsi="Times New Roman" w:cs="Times New Roman"/>
          <w:bCs/>
          <w:sz w:val="20"/>
          <w:szCs w:val="20"/>
        </w:rPr>
      </w:pPr>
    </w:p>
    <w:p w14:paraId="7915C954" w14:textId="1B01CF12" w:rsidR="000D463C" w:rsidRPr="00C30950" w:rsidRDefault="002F7019" w:rsidP="00AA4F14">
      <w:pPr>
        <w:ind w:hanging="450"/>
        <w:jc w:val="center"/>
        <w:rPr>
          <w:rFonts w:ascii="Times New Roman" w:hAnsi="Times New Roman" w:cs="Times New Roman"/>
          <w:bCs/>
          <w:sz w:val="20"/>
          <w:szCs w:val="20"/>
        </w:rPr>
      </w:pPr>
      <w:r w:rsidRPr="00C30950">
        <w:rPr>
          <w:rFonts w:ascii="Times New Roman" w:hAnsi="Times New Roman" w:cs="Times New Roman"/>
          <w:bCs/>
          <w:noProof/>
          <w:sz w:val="20"/>
          <w:szCs w:val="20"/>
        </w:rPr>
        <w:drawing>
          <wp:inline distT="0" distB="0" distL="0" distR="0" wp14:anchorId="718DE314" wp14:editId="1AA90A29">
            <wp:extent cx="6391275" cy="45200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rged.bmp"/>
                    <pic:cNvPicPr/>
                  </pic:nvPicPr>
                  <pic:blipFill rotWithShape="1">
                    <a:blip r:embed="rId19" cstate="print">
                      <a:extLst>
                        <a:ext uri="{28A0092B-C50C-407E-A947-70E740481C1C}">
                          <a14:useLocalDpi xmlns:a14="http://schemas.microsoft.com/office/drawing/2010/main" val="0"/>
                        </a:ext>
                      </a:extLst>
                    </a:blip>
                    <a:srcRect l="6891" t="7571" r="8814" b="7081"/>
                    <a:stretch/>
                  </pic:blipFill>
                  <pic:spPr bwMode="auto">
                    <a:xfrm>
                      <a:off x="0" y="0"/>
                      <a:ext cx="6456183" cy="4565969"/>
                    </a:xfrm>
                    <a:prstGeom prst="rect">
                      <a:avLst/>
                    </a:prstGeom>
                    <a:ln>
                      <a:noFill/>
                    </a:ln>
                    <a:extLst>
                      <a:ext uri="{53640926-AAD7-44D8-BBD7-CCE9431645EC}">
                        <a14:shadowObscured xmlns:a14="http://schemas.microsoft.com/office/drawing/2010/main"/>
                      </a:ext>
                    </a:extLst>
                  </pic:spPr>
                </pic:pic>
              </a:graphicData>
            </a:graphic>
          </wp:inline>
        </w:drawing>
      </w:r>
    </w:p>
    <w:p w14:paraId="59DFC771" w14:textId="0021FCDE" w:rsidR="002F7019" w:rsidRPr="00C30950" w:rsidRDefault="002F7019" w:rsidP="00C30950">
      <w:pPr>
        <w:ind w:hanging="450"/>
        <w:jc w:val="center"/>
        <w:rPr>
          <w:rFonts w:ascii="Times New Roman" w:hAnsi="Times New Roman" w:cs="Times New Roman"/>
          <w:bCs/>
          <w:sz w:val="16"/>
          <w:szCs w:val="16"/>
        </w:rPr>
      </w:pPr>
      <w:r w:rsidRPr="00C30950">
        <w:rPr>
          <w:rFonts w:ascii="Times New Roman" w:hAnsi="Times New Roman" w:cs="Times New Roman"/>
          <w:b/>
          <w:sz w:val="16"/>
          <w:szCs w:val="16"/>
        </w:rPr>
        <w:t>Figure 6</w:t>
      </w:r>
      <w:r w:rsidRPr="00C30950">
        <w:rPr>
          <w:rFonts w:ascii="Times New Roman" w:hAnsi="Times New Roman" w:cs="Times New Roman"/>
          <w:bCs/>
          <w:sz w:val="16"/>
          <w:szCs w:val="16"/>
        </w:rPr>
        <w:t xml:space="preserve"> – Leakage current densities for n</w:t>
      </w:r>
      <w:r w:rsidRPr="00C30950">
        <w:rPr>
          <w:rFonts w:ascii="Times New Roman" w:hAnsi="Times New Roman" w:cs="Times New Roman"/>
          <w:bCs/>
          <w:sz w:val="16"/>
          <w:szCs w:val="16"/>
          <w:vertAlign w:val="superscript"/>
        </w:rPr>
        <w:t>-</w:t>
      </w:r>
      <w:r w:rsidRPr="00C30950">
        <w:rPr>
          <w:rFonts w:ascii="Times New Roman" w:hAnsi="Times New Roman" w:cs="Times New Roman"/>
          <w:bCs/>
          <w:sz w:val="16"/>
          <w:szCs w:val="16"/>
        </w:rPr>
        <w:t xml:space="preserve"> MOSCAPs with ALD SiN films of thickness</w:t>
      </w:r>
      <w:r w:rsidR="00C30950" w:rsidRPr="00C30950">
        <w:rPr>
          <w:rFonts w:ascii="Times New Roman" w:hAnsi="Times New Roman" w:cs="Times New Roman"/>
          <w:bCs/>
          <w:sz w:val="16"/>
          <w:szCs w:val="16"/>
        </w:rPr>
        <w:t xml:space="preserve"> </w:t>
      </w:r>
      <w:r w:rsidRPr="00C30950">
        <w:rPr>
          <w:rFonts w:ascii="Times New Roman" w:hAnsi="Times New Roman" w:cs="Times New Roman"/>
          <w:b/>
          <w:sz w:val="16"/>
          <w:szCs w:val="16"/>
        </w:rPr>
        <w:t>a.)</w:t>
      </w:r>
      <w:r w:rsidRPr="00C30950">
        <w:rPr>
          <w:rFonts w:ascii="Times New Roman" w:hAnsi="Times New Roman" w:cs="Times New Roman"/>
          <w:bCs/>
          <w:sz w:val="16"/>
          <w:szCs w:val="16"/>
        </w:rPr>
        <w:t xml:space="preserve"> 5 nm, </w:t>
      </w:r>
      <w:r w:rsidRPr="00C30950">
        <w:rPr>
          <w:rFonts w:ascii="Times New Roman" w:hAnsi="Times New Roman" w:cs="Times New Roman"/>
          <w:b/>
          <w:sz w:val="16"/>
          <w:szCs w:val="16"/>
        </w:rPr>
        <w:t>b.)</w:t>
      </w:r>
      <w:r w:rsidRPr="00C30950">
        <w:rPr>
          <w:rFonts w:ascii="Times New Roman" w:hAnsi="Times New Roman" w:cs="Times New Roman"/>
          <w:bCs/>
          <w:sz w:val="16"/>
          <w:szCs w:val="16"/>
        </w:rPr>
        <w:t xml:space="preserve"> 2.75 nm, and </w:t>
      </w:r>
      <w:r w:rsidRPr="00C30950">
        <w:rPr>
          <w:rFonts w:ascii="Times New Roman" w:hAnsi="Times New Roman" w:cs="Times New Roman"/>
          <w:b/>
          <w:sz w:val="16"/>
          <w:szCs w:val="16"/>
        </w:rPr>
        <w:t>c.)</w:t>
      </w:r>
      <w:r w:rsidRPr="00C30950">
        <w:rPr>
          <w:rFonts w:ascii="Times New Roman" w:hAnsi="Times New Roman" w:cs="Times New Roman"/>
          <w:bCs/>
          <w:sz w:val="16"/>
          <w:szCs w:val="16"/>
        </w:rPr>
        <w:t xml:space="preserve"> 1.90 nm,</w:t>
      </w:r>
      <w:r w:rsidRPr="00C30950">
        <w:rPr>
          <w:rFonts w:ascii="Times New Roman" w:hAnsi="Times New Roman" w:cs="Times New Roman"/>
          <w:b/>
          <w:sz w:val="16"/>
          <w:szCs w:val="16"/>
        </w:rPr>
        <w:t xml:space="preserve"> d.)</w:t>
      </w:r>
      <w:r w:rsidRPr="00C30950">
        <w:rPr>
          <w:rFonts w:ascii="Times New Roman" w:hAnsi="Times New Roman" w:cs="Times New Roman"/>
          <w:bCs/>
          <w:sz w:val="16"/>
          <w:szCs w:val="16"/>
        </w:rPr>
        <w:t xml:space="preserve"> shows the maximum leakage current density vs. film thickness.</w:t>
      </w:r>
    </w:p>
    <w:p w14:paraId="4033C880" w14:textId="4E15A00A" w:rsidR="00846692" w:rsidRDefault="00846692" w:rsidP="00AE001C">
      <w:pPr>
        <w:jc w:val="center"/>
        <w:rPr>
          <w:rFonts w:ascii="Times New Roman" w:hAnsi="Times New Roman" w:cs="Times New Roman"/>
          <w:sz w:val="16"/>
          <w:szCs w:val="16"/>
        </w:rPr>
      </w:pPr>
      <w:r w:rsidRPr="00EB427D">
        <w:rPr>
          <w:rFonts w:ascii="Times New Roman" w:hAnsi="Times New Roman" w:cs="Times New Roman"/>
          <w:b/>
          <w:bCs/>
          <w:sz w:val="16"/>
          <w:szCs w:val="16"/>
        </w:rPr>
        <w:lastRenderedPageBreak/>
        <w:t>Table I</w:t>
      </w:r>
      <w:r>
        <w:rPr>
          <w:rFonts w:ascii="Times New Roman" w:hAnsi="Times New Roman" w:cs="Times New Roman"/>
          <w:sz w:val="16"/>
          <w:szCs w:val="16"/>
        </w:rPr>
        <w:t xml:space="preserve"> – Comparison of extracted mobility and capacitance of various MIS devices on GaN.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6"/>
      </w:tblGrid>
      <w:tr w:rsidR="00846692" w14:paraId="13FD371B" w14:textId="77777777" w:rsidTr="00337314">
        <w:tc>
          <w:tcPr>
            <w:tcW w:w="9356" w:type="dxa"/>
            <w:tcBorders>
              <w:top w:val="single" w:sz="12" w:space="0" w:color="auto"/>
              <w:bottom w:val="single" w:sz="12" w:space="0" w:color="auto"/>
            </w:tcBorders>
          </w:tcPr>
          <w:p w14:paraId="1D9FBC08" w14:textId="77777777" w:rsidR="00846692" w:rsidRPr="00495987" w:rsidRDefault="00846692" w:rsidP="00337314">
            <w:pPr>
              <w:rPr>
                <w:rFonts w:ascii="Times New Roman" w:hAnsi="Times New Roman" w:cs="Times New Roman"/>
                <w:b/>
                <w:sz w:val="20"/>
                <w:szCs w:val="20"/>
              </w:rPr>
            </w:pPr>
            <w:r>
              <w:rPr>
                <w:rFonts w:ascii="Times New Roman" w:hAnsi="Times New Roman" w:cs="Times New Roman"/>
                <w:b/>
                <w:sz w:val="20"/>
                <w:szCs w:val="20"/>
              </w:rPr>
              <w:t>Dielectric (Device Type):</w:t>
            </w:r>
            <w:r w:rsidRPr="008F0CCC">
              <w:rPr>
                <w:rFonts w:ascii="Times New Roman" w:hAnsi="Times New Roman" w:cs="Times New Roman"/>
                <w:b/>
                <w:sz w:val="20"/>
                <w:szCs w:val="20"/>
              </w:rPr>
              <w:tab/>
            </w:r>
            <w:r w:rsidRPr="008F0CCC">
              <w:rPr>
                <w:rFonts w:ascii="Times New Roman" w:hAnsi="Times New Roman" w:cs="Times New Roman"/>
                <w:b/>
                <w:sz w:val="20"/>
                <w:szCs w:val="20"/>
              </w:rPr>
              <w:tab/>
              <w:t>Mobility µ</w:t>
            </w:r>
            <w:r w:rsidRPr="008F0CCC">
              <w:rPr>
                <w:rFonts w:ascii="Times New Roman" w:hAnsi="Times New Roman" w:cs="Times New Roman"/>
                <w:b/>
                <w:sz w:val="20"/>
                <w:szCs w:val="20"/>
                <w:vertAlign w:val="subscript"/>
              </w:rPr>
              <w:t xml:space="preserve">FE </w:t>
            </w:r>
            <w:r w:rsidRPr="008F0CCC">
              <w:rPr>
                <w:rFonts w:ascii="Times New Roman" w:hAnsi="Times New Roman" w:cs="Times New Roman"/>
                <w:b/>
                <w:sz w:val="20"/>
                <w:szCs w:val="20"/>
              </w:rPr>
              <w:t>(cm</w:t>
            </w:r>
            <w:r w:rsidRPr="008F0CCC">
              <w:rPr>
                <w:rFonts w:ascii="Times New Roman" w:hAnsi="Times New Roman" w:cs="Times New Roman"/>
                <w:b/>
                <w:sz w:val="20"/>
                <w:szCs w:val="20"/>
                <w:vertAlign w:val="superscript"/>
              </w:rPr>
              <w:t>2</w:t>
            </w:r>
            <w:r w:rsidRPr="008F0CCC">
              <w:rPr>
                <w:rFonts w:ascii="Times New Roman" w:hAnsi="Times New Roman" w:cs="Times New Roman"/>
                <w:b/>
                <w:sz w:val="20"/>
                <w:szCs w:val="20"/>
              </w:rPr>
              <w:t>V</w:t>
            </w:r>
            <w:r w:rsidRPr="008F0CCC">
              <w:rPr>
                <w:rFonts w:ascii="Times New Roman" w:hAnsi="Times New Roman" w:cs="Times New Roman"/>
                <w:b/>
                <w:sz w:val="20"/>
                <w:szCs w:val="20"/>
                <w:vertAlign w:val="superscript"/>
              </w:rPr>
              <w:t>-1</w:t>
            </w:r>
            <w:r w:rsidRPr="008F0CCC">
              <w:rPr>
                <w:rFonts w:ascii="Times New Roman" w:hAnsi="Times New Roman" w:cs="Times New Roman"/>
                <w:b/>
                <w:sz w:val="20"/>
                <w:szCs w:val="20"/>
              </w:rPr>
              <w:t>s</w:t>
            </w:r>
            <w:r w:rsidRPr="008F0CCC">
              <w:rPr>
                <w:rFonts w:ascii="Times New Roman" w:hAnsi="Times New Roman" w:cs="Times New Roman"/>
                <w:b/>
                <w:sz w:val="20"/>
                <w:szCs w:val="20"/>
                <w:vertAlign w:val="superscript"/>
              </w:rPr>
              <w:t>-</w:t>
            </w:r>
            <w:r>
              <w:rPr>
                <w:rFonts w:ascii="Times New Roman" w:hAnsi="Times New Roman" w:cs="Times New Roman"/>
                <w:b/>
                <w:sz w:val="20"/>
                <w:szCs w:val="20"/>
                <w:vertAlign w:val="superscript"/>
              </w:rPr>
              <w:t>1</w:t>
            </w:r>
            <w:r w:rsidRPr="008F0CCC">
              <w:rPr>
                <w:rFonts w:ascii="Times New Roman" w:hAnsi="Times New Roman" w:cs="Times New Roman"/>
                <w:b/>
                <w:sz w:val="20"/>
                <w:szCs w:val="20"/>
              </w:rPr>
              <w:t>)</w:t>
            </w:r>
            <w:r>
              <w:rPr>
                <w:rFonts w:ascii="Times New Roman" w:hAnsi="Times New Roman" w:cs="Times New Roman"/>
                <w:b/>
                <w:sz w:val="20"/>
                <w:szCs w:val="20"/>
              </w:rPr>
              <w:t>:</w:t>
            </w:r>
            <w:r w:rsidRPr="008F0CCC">
              <w:rPr>
                <w:rFonts w:ascii="Times New Roman" w:hAnsi="Times New Roman" w:cs="Times New Roman"/>
                <w:b/>
                <w:sz w:val="20"/>
                <w:szCs w:val="20"/>
              </w:rPr>
              <w:t xml:space="preserve"> </w:t>
            </w:r>
            <w:r w:rsidRPr="008F0CCC">
              <w:rPr>
                <w:rFonts w:ascii="Times New Roman" w:hAnsi="Times New Roman" w:cs="Times New Roman"/>
                <w:b/>
                <w:sz w:val="20"/>
                <w:szCs w:val="20"/>
              </w:rPr>
              <w:tab/>
            </w:r>
            <w:r>
              <w:rPr>
                <w:rFonts w:ascii="Times New Roman" w:hAnsi="Times New Roman" w:cs="Times New Roman"/>
                <w:b/>
                <w:sz w:val="20"/>
                <w:szCs w:val="20"/>
              </w:rPr>
              <w:t xml:space="preserve">        Cap. Density </w:t>
            </w:r>
            <w:r w:rsidRPr="00495987">
              <w:rPr>
                <w:rFonts w:ascii="Times New Roman" w:hAnsi="Times New Roman" w:cs="Times New Roman"/>
                <w:b/>
                <w:sz w:val="20"/>
                <w:szCs w:val="20"/>
              </w:rPr>
              <w:t>(</w:t>
            </w:r>
            <w:r w:rsidRPr="00495987">
              <w:rPr>
                <w:rFonts w:ascii="Calibri" w:hAnsi="Calibri" w:cs="Calibri"/>
                <w:b/>
                <w:sz w:val="20"/>
                <w:szCs w:val="20"/>
              </w:rPr>
              <w:t>μ</w:t>
            </w:r>
            <w:r w:rsidRPr="00495987">
              <w:rPr>
                <w:rFonts w:ascii="Times New Roman" w:hAnsi="Times New Roman" w:cs="Times New Roman"/>
                <w:b/>
                <w:sz w:val="20"/>
                <w:szCs w:val="20"/>
              </w:rPr>
              <w:t>F∙cm</w:t>
            </w:r>
            <w:r w:rsidRPr="00495987">
              <w:rPr>
                <w:rFonts w:ascii="Times New Roman" w:hAnsi="Times New Roman" w:cs="Times New Roman"/>
                <w:b/>
                <w:sz w:val="20"/>
                <w:szCs w:val="20"/>
                <w:vertAlign w:val="superscript"/>
              </w:rPr>
              <w:t>-2</w:t>
            </w:r>
            <w:r>
              <w:rPr>
                <w:rFonts w:ascii="Times New Roman" w:hAnsi="Times New Roman" w:cs="Times New Roman"/>
                <w:b/>
                <w:sz w:val="20"/>
                <w:szCs w:val="20"/>
              </w:rPr>
              <w:t>):</w:t>
            </w:r>
            <w:r w:rsidRPr="008F0CCC">
              <w:rPr>
                <w:rFonts w:ascii="Times New Roman" w:hAnsi="Times New Roman" w:cs="Times New Roman"/>
                <w:b/>
                <w:sz w:val="20"/>
                <w:szCs w:val="20"/>
              </w:rPr>
              <w:tab/>
            </w:r>
            <w:r>
              <w:rPr>
                <w:rFonts w:ascii="Times New Roman" w:hAnsi="Times New Roman" w:cs="Times New Roman"/>
                <w:b/>
                <w:sz w:val="20"/>
                <w:szCs w:val="20"/>
              </w:rPr>
              <w:t>Bias (V):</w:t>
            </w:r>
          </w:p>
        </w:tc>
      </w:tr>
      <w:tr w:rsidR="00846692" w14:paraId="1A4584EF" w14:textId="77777777" w:rsidTr="00337314">
        <w:trPr>
          <w:trHeight w:val="150"/>
        </w:trPr>
        <w:tc>
          <w:tcPr>
            <w:tcW w:w="9356" w:type="dxa"/>
            <w:tcBorders>
              <w:top w:val="single" w:sz="12" w:space="0" w:color="auto"/>
            </w:tcBorders>
          </w:tcPr>
          <w:p w14:paraId="7437C31F" w14:textId="77777777" w:rsidR="00846692" w:rsidRPr="00424142" w:rsidRDefault="00846692" w:rsidP="00337314">
            <w:pPr>
              <w:rPr>
                <w:rFonts w:ascii="Times New Roman" w:hAnsi="Times New Roman" w:cs="Times New Roman"/>
                <w:bCs/>
                <w:sz w:val="20"/>
                <w:szCs w:val="20"/>
              </w:rPr>
            </w:pPr>
            <w:r w:rsidRPr="00424142">
              <w:rPr>
                <w:rFonts w:ascii="Times New Roman" w:hAnsi="Times New Roman" w:cs="Times New Roman"/>
                <w:bCs/>
                <w:sz w:val="20"/>
                <w:szCs w:val="20"/>
              </w:rPr>
              <w:t>SiN (MISCAP) *This work</w:t>
            </w:r>
            <w:r w:rsidRPr="00424142">
              <w:rPr>
                <w:rFonts w:ascii="Times New Roman" w:hAnsi="Times New Roman" w:cs="Times New Roman"/>
                <w:sz w:val="20"/>
                <w:szCs w:val="20"/>
              </w:rPr>
              <w:tab/>
            </w:r>
            <w:r w:rsidRPr="00424142">
              <w:rPr>
                <w:rFonts w:ascii="Times New Roman" w:hAnsi="Times New Roman" w:cs="Times New Roman"/>
                <w:sz w:val="20"/>
                <w:szCs w:val="20"/>
              </w:rPr>
              <w:tab/>
              <w:t>325</w:t>
            </w:r>
            <w:r>
              <w:rPr>
                <w:rFonts w:ascii="Times New Roman" w:hAnsi="Times New Roman" w:cs="Times New Roman"/>
                <w:sz w:val="20"/>
                <w:szCs w:val="20"/>
              </w:rPr>
              <w:t xml:space="preserve"> </w:t>
            </w:r>
            <w:r w:rsidRPr="00424142">
              <w:rPr>
                <w:rFonts w:ascii="Times New Roman" w:hAnsi="Times New Roman" w:cs="Times New Roman"/>
                <w:sz w:val="20"/>
                <w:szCs w:val="20"/>
              </w:rPr>
              <w:t>+/-</w:t>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t>3.2</w:t>
            </w:r>
            <w:r>
              <w:rPr>
                <w:rFonts w:ascii="Times New Roman" w:hAnsi="Times New Roman" w:cs="Times New Roman"/>
                <w:sz w:val="20"/>
                <w:szCs w:val="20"/>
              </w:rPr>
              <w:t xml:space="preserve"> +/-</w:t>
            </w:r>
            <w:r w:rsidRPr="00424142">
              <w:rPr>
                <w:rFonts w:ascii="Times New Roman" w:hAnsi="Times New Roman" w:cs="Times New Roman"/>
                <w:sz w:val="20"/>
                <w:szCs w:val="20"/>
              </w:rPr>
              <w:tab/>
            </w:r>
            <w:r w:rsidRPr="00424142">
              <w:rPr>
                <w:rFonts w:ascii="Times New Roman" w:hAnsi="Times New Roman" w:cs="Times New Roman"/>
                <w:sz w:val="20"/>
                <w:szCs w:val="20"/>
              </w:rPr>
              <w:tab/>
              <w:t>2.5</w:t>
            </w:r>
          </w:p>
        </w:tc>
      </w:tr>
      <w:tr w:rsidR="00846692" w14:paraId="2024DEF4" w14:textId="77777777" w:rsidTr="00337314">
        <w:trPr>
          <w:trHeight w:val="80"/>
        </w:trPr>
        <w:tc>
          <w:tcPr>
            <w:tcW w:w="9356" w:type="dxa"/>
          </w:tcPr>
          <w:p w14:paraId="78098449" w14:textId="77777777" w:rsidR="00846692" w:rsidRPr="00424142" w:rsidRDefault="00846692" w:rsidP="00337314">
            <w:pPr>
              <w:rPr>
                <w:rFonts w:ascii="Times New Roman" w:hAnsi="Times New Roman" w:cs="Times New Roman"/>
                <w:bCs/>
                <w:sz w:val="20"/>
                <w:szCs w:val="20"/>
              </w:rPr>
            </w:pPr>
            <w:r w:rsidRPr="00424142">
              <w:rPr>
                <w:rFonts w:ascii="Times New Roman" w:hAnsi="Times New Roman" w:cs="Times New Roman"/>
                <w:bCs/>
                <w:sz w:val="20"/>
                <w:szCs w:val="20"/>
              </w:rPr>
              <w:t>SiN (MISHEMT)</w:t>
            </w:r>
            <w:r>
              <w:rPr>
                <w:rFonts w:ascii="Times New Roman" w:hAnsi="Times New Roman" w:cs="Times New Roman"/>
                <w:bCs/>
                <w:sz w:val="20"/>
                <w:szCs w:val="20"/>
              </w:rPr>
              <w:fldChar w:fldCharType="begin" w:fldLock="1"/>
            </w:r>
            <w:r>
              <w:rPr>
                <w:rFonts w:ascii="Times New Roman" w:hAnsi="Times New Roman" w:cs="Times New Roman"/>
                <w:bCs/>
                <w:sz w:val="20"/>
                <w:szCs w:val="20"/>
              </w:rPr>
              <w:instrText xml:space="preserve">ADDIN CSL_CITATION {"citationItems":[{"id":"ITEM-1","itemData":{"DOI":"10.7567/apex.9.084102","ISSN":"1882-0778","abstract":"We characterized an ionic liquid (1-butyl-3-methylimidazolium nitrate, C8H15N3O3) as a photo-electrochemical etchant for fabricating normally-off AlGaN/GaN metal–insulator–semiconductor high-electron-mobility transistors (MIS-HEMTs). Using the ionic liquid, we achieved an etching rate of </w:instrText>
            </w:r>
            <w:r>
              <w:rPr>
                <w:rFonts w:ascii="Cambria Math" w:hAnsi="Cambria Math" w:cs="Cambria Math"/>
                <w:bCs/>
                <w:sz w:val="20"/>
                <w:szCs w:val="20"/>
              </w:rPr>
              <w:instrText>∼</w:instrText>
            </w:r>
            <w:r>
              <w:rPr>
                <w:rFonts w:ascii="Times New Roman" w:hAnsi="Times New Roman" w:cs="Times New Roman"/>
                <w:bCs/>
                <w:sz w:val="20"/>
                <w:szCs w:val="20"/>
              </w:rPr>
              <w:instrText>2.9 nm/min, which is sufficiently low to facilitate good etching control. The normally-off AlGaN/GaN MIS-HEMT was fabricated with an etching time of 6 min, with the 20 nm low-pressure chemical vapor deposition (LPCVD) silicon nitride (Si3N4) gate dielectric exhibiting a threshold voltage shift from −10 to 1.2 V, a maximum drain current of more than 426 mA/mm, and a breakdown voltage of 582 V.","author":[{"dropping-particle":"","family":"Zhang","given":"Zhili","non-dropping-particle":"","parse-names":false,"suffix":""},{"dropping-particle":"","family":"Qin","given":"Shuangjiao","non-dropping-particle":"","parse-names":false,"suffix":""},{"dropping-particle":"","family":"Fu","given":"Kai","non-dropping-particle":"","parse-names":false,"suffix":""},{"dropping-particle":"","family":"Yu","given":"Guohao","non-dropping-particle":"","parse-names":false,"suffix":""},{"dropping-particle":"","family":"Li","given":"Weiyi","non-dropping-particle":"","parse-names":false,"suffix":""},{"dropping-particle":"","family":"Zhang","given":"Xiaodong","non-dropping-particle":"","parse-names":false,"suffix":""},{"dropping-particle":"","family":"Sun","given":"Shichuang","non-dropping-particle":"","parse-names":false,"suffix":""},{"dropping-particle":"","family":"Song","given":"Liang","non-dropping-particle":"","parse-names":false,"suffix":""},{"dropping-particle":"","family":"Li","given":"Shuiming","non-dropping-particle":"","parse-names":false,"suffix":""},{"dropping-particle":"","family":"Hao","given":"Ronghui","non-dropping-particle":"","parse-names":false,"suffix":""},{"dropping-particle":"","family":"Fan","given":"Yaming","non-dropping-particle":"","parse-names":false,"suffix":""},{"dropping-particle":"","family":"Sun","given":"Qian","non-dropping-particle":"","parse-names":false,"suffix":""},{"dropping-particle":"","family":"Pan","given":"Gebo","non-dropping-particle":"","parse-names":false,"suffix":""},{"dropping-particle":"","family":"Cai","given":"Yong","non-dropping-particle":"","parse-names":false,"suffix":""},{"dropping-particle":"","family":"Zhang","given":"Baoshun","non-dropping-particle":"","parse-names":false,"suffix":""}],"container-title":"Applied Physics Express","id":"ITEM-1","issue":"8","issued":{"date-parts":[["2016"]]},"page":"84102","publisher":"Japan Society of Applied Physics","title":"Fabrication of normally-off AlGaN/GaN metal–insulator–semiconductor high-electron-mobility transistors by photo-electrochemical gate recess etching in ionic liquid","type":"article-journal","volume":"9"},"uris":["http://www.mendeley.com/documents/?uuid=92c3f1ff-e226-4ffd-a6cb-3ced012d283d"]}],"mendeley":{"formattedCitation":"&lt;sup&gt;10&lt;/sup&gt;","plainTextFormattedCitation":"10","previouslyFormattedCitation":"&lt;sup&gt;10&lt;/sup&gt;"},"properties":{"noteIndex":0},"schema":"https://github.com/citation-style-language/schema/raw/master/csl-citation.json"}</w:instrText>
            </w:r>
            <w:r>
              <w:rPr>
                <w:rFonts w:ascii="Times New Roman" w:hAnsi="Times New Roman" w:cs="Times New Roman"/>
                <w:bCs/>
                <w:sz w:val="20"/>
                <w:szCs w:val="20"/>
              </w:rPr>
              <w:fldChar w:fldCharType="separate"/>
            </w:r>
            <w:r w:rsidRPr="005E5BBF">
              <w:rPr>
                <w:rFonts w:ascii="Times New Roman" w:hAnsi="Times New Roman" w:cs="Times New Roman"/>
                <w:bCs/>
                <w:noProof/>
                <w:sz w:val="20"/>
                <w:szCs w:val="20"/>
                <w:vertAlign w:val="superscript"/>
              </w:rPr>
              <w:t>10</w:t>
            </w:r>
            <w:r>
              <w:rPr>
                <w:rFonts w:ascii="Times New Roman" w:hAnsi="Times New Roman" w:cs="Times New Roman"/>
                <w:bCs/>
                <w:sz w:val="20"/>
                <w:szCs w:val="20"/>
              </w:rPr>
              <w:fldChar w:fldCharType="end"/>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t>203</w:t>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t>0.3</w:t>
            </w:r>
            <w:r w:rsidRPr="00424142">
              <w:rPr>
                <w:rFonts w:ascii="Times New Roman" w:hAnsi="Times New Roman" w:cs="Times New Roman"/>
                <w:sz w:val="20"/>
                <w:szCs w:val="20"/>
              </w:rPr>
              <w:tab/>
            </w:r>
            <w:r w:rsidRPr="00424142">
              <w:rPr>
                <w:rFonts w:ascii="Times New Roman" w:hAnsi="Times New Roman" w:cs="Times New Roman"/>
                <w:sz w:val="20"/>
                <w:szCs w:val="20"/>
              </w:rPr>
              <w:tab/>
              <w:t>17</w:t>
            </w:r>
          </w:p>
        </w:tc>
      </w:tr>
      <w:tr w:rsidR="00846692" w14:paraId="67879D49" w14:textId="77777777" w:rsidTr="00337314">
        <w:trPr>
          <w:trHeight w:val="70"/>
        </w:trPr>
        <w:tc>
          <w:tcPr>
            <w:tcW w:w="9356" w:type="dxa"/>
            <w:tcBorders>
              <w:bottom w:val="single" w:sz="4" w:space="0" w:color="auto"/>
            </w:tcBorders>
          </w:tcPr>
          <w:p w14:paraId="418A08FD" w14:textId="77777777" w:rsidR="00846692" w:rsidRPr="00424142" w:rsidRDefault="00846692" w:rsidP="00337314">
            <w:pPr>
              <w:rPr>
                <w:rFonts w:ascii="Times New Roman" w:hAnsi="Times New Roman" w:cs="Times New Roman"/>
                <w:bCs/>
                <w:sz w:val="20"/>
                <w:szCs w:val="20"/>
              </w:rPr>
            </w:pPr>
            <w:r w:rsidRPr="00424142">
              <w:rPr>
                <w:rFonts w:ascii="Times New Roman" w:hAnsi="Times New Roman" w:cs="Times New Roman"/>
                <w:bCs/>
                <w:sz w:val="20"/>
                <w:szCs w:val="20"/>
              </w:rPr>
              <w:t>ZrO</w:t>
            </w:r>
            <w:r w:rsidRPr="00424142">
              <w:rPr>
                <w:rFonts w:ascii="Times New Roman" w:hAnsi="Times New Roman" w:cs="Times New Roman"/>
                <w:bCs/>
                <w:sz w:val="20"/>
                <w:szCs w:val="20"/>
                <w:vertAlign w:val="subscript"/>
              </w:rPr>
              <w:t>2</w:t>
            </w:r>
            <w:r w:rsidRPr="00424142">
              <w:rPr>
                <w:rFonts w:ascii="Times New Roman" w:hAnsi="Times New Roman" w:cs="Times New Roman"/>
                <w:bCs/>
                <w:sz w:val="20"/>
                <w:szCs w:val="20"/>
              </w:rPr>
              <w:t xml:space="preserve"> (MISCAP)</w:t>
            </w:r>
            <w:r>
              <w:rPr>
                <w:rFonts w:ascii="Times New Roman" w:hAnsi="Times New Roman" w:cs="Times New Roman"/>
                <w:bCs/>
                <w:sz w:val="20"/>
                <w:szCs w:val="20"/>
              </w:rPr>
              <w:fldChar w:fldCharType="begin" w:fldLock="1"/>
            </w:r>
            <w:r>
              <w:rPr>
                <w:rFonts w:ascii="Times New Roman" w:hAnsi="Times New Roman" w:cs="Times New Roman"/>
                <w:bCs/>
                <w:sz w:val="20"/>
                <w:szCs w:val="20"/>
              </w:rPr>
              <w:instrText>ADDIN CSL_CITATION {"citationItems":[{"id":"ITEM-1","itemData":{"DOI":"10.1109/TED.2013.2283802","ISSN":"VO  - 60","author":[{"dropping-particle":"","family":"Bothe","given":"K M","non-dropping-particle":"","parse-names":false,"suffix":""},{"dropping-particle":"von","family":"Hauff","given":"P A","non-dropping-particle":"","parse-names":false,"suffix":""},{"dropping-particle":"","family":"Afshar","given":"A","non-dropping-particle":"","parse-names":false,"suffix":""},{"dropping-particle":"","family":"Foroughi-Abari","given":"A","non-dropping-particle":"","parse-names":false,"suffix":""},{"dropping-particle":"","family":"Cadien","given":"K C","non-dropping-particle":"","parse-names":false,"suffix":""},{"dropping-particle":"","family":"Barlage","given":"D W","non-dropping-particle":"","parse-names":false,"suffix":""}],"container-title":"IEEE Transactions on Electron Devices","id":"ITEM-1","issue":"12","issued":{"date-parts":[["2013"]]},"page":"4119-4124","title":"Electrical Comparison of ${\\rm HfO}_{2}$  and ${\\rm ZrO}_{2}$ Gate Dielectrics on GaN","type":"article-journal","volume":"60"},"uris":["http://www.mendeley.com/documents/?uuid=f3eab191-192a-4389-ba0a-9f1ac2eab4a6"]}],"mendeley":{"formattedCitation":"&lt;sup&gt;11&lt;/sup&gt;","plainTextFormattedCitation":"11","previouslyFormattedCitation":"&lt;sup&gt;11&lt;/sup&gt;"},"properties":{"noteIndex":0},"schema":"https://github.com/citation-style-language/schema/raw/master/csl-citation.json"}</w:instrText>
            </w:r>
            <w:r>
              <w:rPr>
                <w:rFonts w:ascii="Times New Roman" w:hAnsi="Times New Roman" w:cs="Times New Roman"/>
                <w:bCs/>
                <w:sz w:val="20"/>
                <w:szCs w:val="20"/>
              </w:rPr>
              <w:fldChar w:fldCharType="separate"/>
            </w:r>
            <w:r w:rsidRPr="005E5BBF">
              <w:rPr>
                <w:rFonts w:ascii="Times New Roman" w:hAnsi="Times New Roman" w:cs="Times New Roman"/>
                <w:bCs/>
                <w:noProof/>
                <w:sz w:val="20"/>
                <w:szCs w:val="20"/>
                <w:vertAlign w:val="superscript"/>
              </w:rPr>
              <w:t>11</w:t>
            </w:r>
            <w:r>
              <w:rPr>
                <w:rFonts w:ascii="Times New Roman" w:hAnsi="Times New Roman" w:cs="Times New Roman"/>
                <w:bCs/>
                <w:sz w:val="20"/>
                <w:szCs w:val="20"/>
              </w:rPr>
              <w:fldChar w:fldCharType="end"/>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t>120</w:t>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t>3.8</w:t>
            </w:r>
            <w:r w:rsidRPr="00424142">
              <w:rPr>
                <w:rFonts w:ascii="Times New Roman" w:hAnsi="Times New Roman" w:cs="Times New Roman"/>
                <w:sz w:val="20"/>
                <w:szCs w:val="20"/>
              </w:rPr>
              <w:tab/>
            </w:r>
            <w:r w:rsidRPr="00424142">
              <w:rPr>
                <w:rFonts w:ascii="Times New Roman" w:hAnsi="Times New Roman" w:cs="Times New Roman"/>
                <w:sz w:val="20"/>
                <w:szCs w:val="20"/>
              </w:rPr>
              <w:tab/>
              <w:t>2.0</w:t>
            </w:r>
          </w:p>
        </w:tc>
      </w:tr>
      <w:tr w:rsidR="00846692" w14:paraId="0A5151BB" w14:textId="77777777" w:rsidTr="00337314">
        <w:trPr>
          <w:trHeight w:val="70"/>
        </w:trPr>
        <w:tc>
          <w:tcPr>
            <w:tcW w:w="9356" w:type="dxa"/>
            <w:tcBorders>
              <w:bottom w:val="single" w:sz="12" w:space="0" w:color="auto"/>
            </w:tcBorders>
          </w:tcPr>
          <w:p w14:paraId="58A9EF61" w14:textId="77777777" w:rsidR="00846692" w:rsidRPr="00424142" w:rsidRDefault="00846692" w:rsidP="00337314">
            <w:pPr>
              <w:rPr>
                <w:rFonts w:ascii="Times New Roman" w:hAnsi="Times New Roman" w:cs="Times New Roman"/>
                <w:bCs/>
                <w:sz w:val="20"/>
                <w:szCs w:val="20"/>
              </w:rPr>
            </w:pPr>
            <w:r w:rsidRPr="00424142">
              <w:rPr>
                <w:rFonts w:ascii="Times New Roman" w:hAnsi="Times New Roman" w:cs="Times New Roman"/>
                <w:bCs/>
                <w:sz w:val="20"/>
                <w:szCs w:val="20"/>
              </w:rPr>
              <w:t>HfO</w:t>
            </w:r>
            <w:r w:rsidRPr="00424142">
              <w:rPr>
                <w:rFonts w:ascii="Times New Roman" w:hAnsi="Times New Roman" w:cs="Times New Roman"/>
                <w:bCs/>
                <w:sz w:val="20"/>
                <w:szCs w:val="20"/>
                <w:vertAlign w:val="subscript"/>
              </w:rPr>
              <w:t>2</w:t>
            </w:r>
            <w:r w:rsidRPr="00424142">
              <w:rPr>
                <w:rFonts w:ascii="Times New Roman" w:hAnsi="Times New Roman" w:cs="Times New Roman"/>
                <w:bCs/>
                <w:sz w:val="20"/>
                <w:szCs w:val="20"/>
              </w:rPr>
              <w:t xml:space="preserve"> (MISCAP)</w:t>
            </w:r>
            <w:r>
              <w:rPr>
                <w:rFonts w:ascii="Times New Roman" w:hAnsi="Times New Roman" w:cs="Times New Roman"/>
                <w:bCs/>
                <w:sz w:val="20"/>
                <w:szCs w:val="20"/>
              </w:rPr>
              <w:fldChar w:fldCharType="begin" w:fldLock="1"/>
            </w:r>
            <w:r>
              <w:rPr>
                <w:rFonts w:ascii="Times New Roman" w:hAnsi="Times New Roman" w:cs="Times New Roman"/>
                <w:bCs/>
                <w:sz w:val="20"/>
                <w:szCs w:val="20"/>
              </w:rPr>
              <w:instrText>ADDIN CSL_CITATION {"citationItems":[{"id":"ITEM-1","itemData":{"DOI":"10.1109/TED.2013.2283802","ISSN":"VO  - 60","author":[{"dropping-particle":"","family":"Bothe","given":"K M","non-dropping-particle":"","parse-names":false,"suffix":""},{"dropping-particle":"von","family":"Hauff","given":"P A","non-dropping-particle":"","parse-names":false,"suffix":""},{"dropping-particle":"","family":"Afshar","given":"A","non-dropping-particle":"","parse-names":false,"suffix":""},{"dropping-particle":"","family":"Foroughi-Abari","given":"A","non-dropping-particle":"","parse-names":false,"suffix":""},{"dropping-particle":"","family":"Cadien","given":"K C","non-dropping-particle":"","parse-names":false,"suffix":""},{"dropping-particle":"","family":"Barlage","given":"D W","non-dropping-particle":"","parse-names":false,"suffix":""}],"container-title":"IEEE Transactions on Electron Devices","id":"ITEM-1","issue":"12","issued":{"date-parts":[["2013"]]},"page":"4119-4124","title":"Electrical Comparison of ${\\rm HfO}_{2}$  and ${\\rm ZrO}_{2}$ Gate Dielectrics on GaN","type":"article-journal","volume":"60"},"uris":["http://www.mendeley.com/documents/?uuid=f3eab191-192a-4389-ba0a-9f1ac2eab4a6"]}],"mendeley":{"formattedCitation":"&lt;sup&gt;11&lt;/sup&gt;","plainTextFormattedCitation":"11","previouslyFormattedCitation":"&lt;sup&gt;11&lt;/sup&gt;"},"properties":{"noteIndex":0},"schema":"https://github.com/citation-style-language/schema/raw/master/csl-citation.json"}</w:instrText>
            </w:r>
            <w:r>
              <w:rPr>
                <w:rFonts w:ascii="Times New Roman" w:hAnsi="Times New Roman" w:cs="Times New Roman"/>
                <w:bCs/>
                <w:sz w:val="20"/>
                <w:szCs w:val="20"/>
              </w:rPr>
              <w:fldChar w:fldCharType="separate"/>
            </w:r>
            <w:r w:rsidRPr="005E5BBF">
              <w:rPr>
                <w:rFonts w:ascii="Times New Roman" w:hAnsi="Times New Roman" w:cs="Times New Roman"/>
                <w:bCs/>
                <w:noProof/>
                <w:sz w:val="20"/>
                <w:szCs w:val="20"/>
                <w:vertAlign w:val="superscript"/>
              </w:rPr>
              <w:t>11</w:t>
            </w:r>
            <w:r>
              <w:rPr>
                <w:rFonts w:ascii="Times New Roman" w:hAnsi="Times New Roman" w:cs="Times New Roman"/>
                <w:bCs/>
                <w:sz w:val="20"/>
                <w:szCs w:val="20"/>
              </w:rPr>
              <w:fldChar w:fldCharType="end"/>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t>120</w:t>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r>
            <w:r w:rsidRPr="00424142">
              <w:rPr>
                <w:rFonts w:ascii="Times New Roman" w:hAnsi="Times New Roman" w:cs="Times New Roman"/>
                <w:sz w:val="20"/>
                <w:szCs w:val="20"/>
              </w:rPr>
              <w:tab/>
              <w:t>3.0</w:t>
            </w:r>
            <w:r w:rsidRPr="00424142">
              <w:rPr>
                <w:rFonts w:ascii="Times New Roman" w:hAnsi="Times New Roman" w:cs="Times New Roman"/>
                <w:sz w:val="20"/>
                <w:szCs w:val="20"/>
              </w:rPr>
              <w:tab/>
            </w:r>
            <w:r w:rsidRPr="00424142">
              <w:rPr>
                <w:rFonts w:ascii="Times New Roman" w:hAnsi="Times New Roman" w:cs="Times New Roman"/>
                <w:sz w:val="20"/>
                <w:szCs w:val="20"/>
              </w:rPr>
              <w:tab/>
              <w:t>2.0</w:t>
            </w:r>
          </w:p>
        </w:tc>
      </w:tr>
    </w:tbl>
    <w:p w14:paraId="14EF683C" w14:textId="77777777" w:rsidR="00846692" w:rsidRDefault="00846692" w:rsidP="00001558">
      <w:pPr>
        <w:jc w:val="both"/>
        <w:rPr>
          <w:rFonts w:ascii="Times New Roman" w:hAnsi="Times New Roman" w:cs="Times New Roman"/>
          <w:bCs/>
          <w:sz w:val="20"/>
          <w:szCs w:val="20"/>
        </w:rPr>
        <w:sectPr w:rsidR="00846692" w:rsidSect="00846692">
          <w:type w:val="continuous"/>
          <w:pgSz w:w="12240" w:h="15840"/>
          <w:pgMar w:top="1440" w:right="1440" w:bottom="1440" w:left="1440" w:header="708" w:footer="708" w:gutter="0"/>
          <w:cols w:space="332"/>
          <w:docGrid w:linePitch="360"/>
        </w:sectPr>
      </w:pPr>
    </w:p>
    <w:p w14:paraId="39CA18B8" w14:textId="73BFAFED" w:rsidR="00001558" w:rsidRDefault="00001558" w:rsidP="00001558">
      <w:pPr>
        <w:jc w:val="both"/>
        <w:rPr>
          <w:rFonts w:ascii="Times New Roman" w:hAnsi="Times New Roman" w:cs="Times New Roman"/>
          <w:sz w:val="20"/>
          <w:szCs w:val="20"/>
        </w:rPr>
      </w:pPr>
      <w:r>
        <w:rPr>
          <w:rFonts w:ascii="Times New Roman" w:hAnsi="Times New Roman" w:cs="Times New Roman"/>
          <w:b/>
          <w:sz w:val="20"/>
          <w:szCs w:val="20"/>
        </w:rPr>
        <w:t>Conclusion</w:t>
      </w:r>
    </w:p>
    <w:p w14:paraId="45ECE4E7" w14:textId="754FE97B" w:rsidR="00B8722D" w:rsidRDefault="00AE5BDD" w:rsidP="005A3101">
      <w:pPr>
        <w:jc w:val="both"/>
        <w:rPr>
          <w:rFonts w:ascii="Times New Roman" w:hAnsi="Times New Roman" w:cs="Times New Roman"/>
          <w:sz w:val="20"/>
          <w:szCs w:val="20"/>
        </w:rPr>
      </w:pPr>
      <w:r>
        <w:rPr>
          <w:rFonts w:ascii="Times New Roman" w:hAnsi="Times New Roman" w:cs="Times New Roman"/>
          <w:sz w:val="20"/>
          <w:szCs w:val="20"/>
        </w:rPr>
        <w:tab/>
        <w:t>Silicon nitride thin film dielectric deposited by ALD was used to create MISCAP structures</w:t>
      </w:r>
      <w:r w:rsidR="005C6798">
        <w:rPr>
          <w:rFonts w:ascii="Times New Roman" w:hAnsi="Times New Roman" w:cs="Times New Roman"/>
          <w:sz w:val="20"/>
          <w:szCs w:val="20"/>
        </w:rPr>
        <w:t xml:space="preserve"> on a GaN substrate. Fitting early data to a model has </w:t>
      </w:r>
      <w:r w:rsidR="005C6798" w:rsidRPr="00424142">
        <w:rPr>
          <w:rFonts w:ascii="Times New Roman" w:hAnsi="Times New Roman" w:cs="Times New Roman"/>
          <w:sz w:val="20"/>
          <w:szCs w:val="20"/>
        </w:rPr>
        <w:t>suggested</w:t>
      </w:r>
      <w:r w:rsidR="005C6798">
        <w:rPr>
          <w:rFonts w:ascii="Times New Roman" w:hAnsi="Times New Roman" w:cs="Times New Roman"/>
          <w:sz w:val="20"/>
          <w:szCs w:val="20"/>
        </w:rPr>
        <w:t xml:space="preserve"> capacitance up to </w:t>
      </w:r>
      <w:r w:rsidR="005C6798" w:rsidRPr="005C6798">
        <w:rPr>
          <w:rFonts w:ascii="Times New Roman" w:hAnsi="Times New Roman" w:cs="Times New Roman"/>
          <w:iCs/>
          <w:sz w:val="20"/>
          <w:szCs w:val="20"/>
        </w:rPr>
        <w:t xml:space="preserve">3.18 </w:t>
      </w:r>
      <w:r w:rsidR="005C6798" w:rsidRPr="005C6798">
        <w:rPr>
          <w:rFonts w:ascii="Calibri" w:hAnsi="Calibri" w:cs="Calibri"/>
          <w:iCs/>
          <w:sz w:val="20"/>
          <w:szCs w:val="20"/>
        </w:rPr>
        <w:t>μ</w:t>
      </w:r>
      <w:r w:rsidR="005C6798" w:rsidRPr="005C6798">
        <w:rPr>
          <w:rFonts w:ascii="Times New Roman" w:hAnsi="Times New Roman" w:cs="Times New Roman"/>
          <w:iCs/>
          <w:sz w:val="20"/>
          <w:szCs w:val="20"/>
        </w:rPr>
        <w:t>F∙cm</w:t>
      </w:r>
      <w:r w:rsidR="005C6798" w:rsidRPr="005C6798">
        <w:rPr>
          <w:rFonts w:ascii="Times New Roman" w:hAnsi="Times New Roman" w:cs="Times New Roman"/>
          <w:iCs/>
          <w:sz w:val="20"/>
          <w:szCs w:val="20"/>
          <w:vertAlign w:val="superscript"/>
        </w:rPr>
        <w:t>-2</w:t>
      </w:r>
      <w:r w:rsidR="005C6798">
        <w:rPr>
          <w:rFonts w:ascii="Times New Roman" w:hAnsi="Times New Roman" w:cs="Times New Roman"/>
          <w:iCs/>
          <w:sz w:val="20"/>
          <w:szCs w:val="20"/>
        </w:rPr>
        <w:t xml:space="preserve"> and mobility up </w:t>
      </w:r>
      <w:r w:rsidR="005C6798" w:rsidRPr="005C6798">
        <w:rPr>
          <w:rFonts w:ascii="Times New Roman" w:hAnsi="Times New Roman" w:cs="Times New Roman"/>
          <w:iCs/>
          <w:sz w:val="20"/>
          <w:szCs w:val="20"/>
        </w:rPr>
        <w:t>to 325 cm</w:t>
      </w:r>
      <w:r w:rsidR="005C6798" w:rsidRPr="005C6798">
        <w:rPr>
          <w:rFonts w:ascii="Times New Roman" w:hAnsi="Times New Roman" w:cs="Times New Roman"/>
          <w:iCs/>
          <w:sz w:val="20"/>
          <w:szCs w:val="20"/>
          <w:vertAlign w:val="superscript"/>
        </w:rPr>
        <w:t>2</w:t>
      </w:r>
      <w:r w:rsidR="005C6798" w:rsidRPr="005C6798">
        <w:rPr>
          <w:rFonts w:ascii="Times New Roman" w:hAnsi="Times New Roman" w:cs="Times New Roman"/>
          <w:iCs/>
          <w:sz w:val="20"/>
          <w:szCs w:val="20"/>
        </w:rPr>
        <w:t>V</w:t>
      </w:r>
      <w:r w:rsidR="005C6798" w:rsidRPr="005C6798">
        <w:rPr>
          <w:rFonts w:ascii="Times New Roman" w:hAnsi="Times New Roman" w:cs="Times New Roman"/>
          <w:iCs/>
          <w:sz w:val="20"/>
          <w:szCs w:val="20"/>
          <w:vertAlign w:val="superscript"/>
        </w:rPr>
        <w:t>-1</w:t>
      </w:r>
      <w:r w:rsidR="005C6798" w:rsidRPr="005C6798">
        <w:rPr>
          <w:rFonts w:ascii="Times New Roman" w:hAnsi="Times New Roman" w:cs="Times New Roman"/>
          <w:iCs/>
          <w:sz w:val="20"/>
          <w:szCs w:val="20"/>
        </w:rPr>
        <w:t>s</w:t>
      </w:r>
      <w:r w:rsidR="005C6798" w:rsidRPr="005C6798">
        <w:rPr>
          <w:rFonts w:ascii="Times New Roman" w:hAnsi="Times New Roman" w:cs="Times New Roman"/>
          <w:iCs/>
          <w:sz w:val="20"/>
          <w:szCs w:val="20"/>
          <w:vertAlign w:val="superscript"/>
        </w:rPr>
        <w:t>-</w:t>
      </w:r>
      <w:r w:rsidR="00B535E0">
        <w:rPr>
          <w:rFonts w:ascii="Times New Roman" w:hAnsi="Times New Roman" w:cs="Times New Roman"/>
          <w:iCs/>
          <w:sz w:val="20"/>
          <w:szCs w:val="20"/>
          <w:vertAlign w:val="superscript"/>
        </w:rPr>
        <w:t>1</w:t>
      </w:r>
      <w:r w:rsidR="005C6798">
        <w:rPr>
          <w:rFonts w:ascii="Times New Roman" w:hAnsi="Times New Roman" w:cs="Times New Roman"/>
          <w:sz w:val="20"/>
          <w:szCs w:val="20"/>
        </w:rPr>
        <w:t xml:space="preserve">. Through this we have highlighted SiN as a potential area of development to improve the dielectric-semiconductor </w:t>
      </w:r>
      <w:r w:rsidR="00424142">
        <w:rPr>
          <w:rFonts w:ascii="Times New Roman" w:hAnsi="Times New Roman" w:cs="Times New Roman"/>
          <w:sz w:val="20"/>
          <w:szCs w:val="20"/>
        </w:rPr>
        <w:t>interface</w:t>
      </w:r>
      <w:r w:rsidR="005C6798">
        <w:rPr>
          <w:rFonts w:ascii="Times New Roman" w:hAnsi="Times New Roman" w:cs="Times New Roman"/>
          <w:sz w:val="20"/>
          <w:szCs w:val="20"/>
        </w:rPr>
        <w:t xml:space="preserve"> in GaN MISFETs for high frequency applications.</w:t>
      </w:r>
      <w:r w:rsidR="0082330F">
        <w:rPr>
          <w:rFonts w:ascii="Times New Roman" w:hAnsi="Times New Roman" w:cs="Times New Roman"/>
          <w:sz w:val="20"/>
          <w:szCs w:val="20"/>
        </w:rPr>
        <w:t xml:space="preserve"> </w:t>
      </w:r>
    </w:p>
    <w:p w14:paraId="3D4973D1" w14:textId="77777777" w:rsidR="00B8722D" w:rsidRPr="005C6798" w:rsidRDefault="00B8722D" w:rsidP="00001558">
      <w:pPr>
        <w:jc w:val="both"/>
        <w:rPr>
          <w:rFonts w:ascii="Times New Roman" w:hAnsi="Times New Roman" w:cs="Times New Roman"/>
          <w:sz w:val="20"/>
          <w:szCs w:val="20"/>
        </w:rPr>
      </w:pPr>
    </w:p>
    <w:p w14:paraId="52A1C333" w14:textId="77777777" w:rsidR="008D118F" w:rsidRPr="00AE001C" w:rsidRDefault="00001558" w:rsidP="008D118F">
      <w:pPr>
        <w:widowControl w:val="0"/>
        <w:autoSpaceDE w:val="0"/>
        <w:autoSpaceDN w:val="0"/>
        <w:adjustRightInd w:val="0"/>
        <w:spacing w:line="240" w:lineRule="auto"/>
        <w:ind w:left="640" w:hanging="640"/>
        <w:rPr>
          <w:rFonts w:ascii="Times New Roman" w:hAnsi="Times New Roman" w:cs="Times New Roman"/>
          <w:b/>
          <w:sz w:val="20"/>
          <w:szCs w:val="20"/>
        </w:rPr>
      </w:pPr>
      <w:r w:rsidRPr="00AE001C">
        <w:rPr>
          <w:rFonts w:ascii="Times New Roman" w:hAnsi="Times New Roman" w:cs="Times New Roman"/>
          <w:b/>
          <w:sz w:val="20"/>
          <w:szCs w:val="20"/>
        </w:rPr>
        <w:t>References</w:t>
      </w:r>
    </w:p>
    <w:p w14:paraId="115B8203" w14:textId="5979FFC6" w:rsidR="005E5BBF" w:rsidRPr="00AE001C" w:rsidRDefault="00BF0DE7"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sz w:val="16"/>
          <w:szCs w:val="20"/>
        </w:rPr>
        <w:fldChar w:fldCharType="begin" w:fldLock="1"/>
      </w:r>
      <w:r w:rsidRPr="00AE001C">
        <w:rPr>
          <w:rFonts w:ascii="Times New Roman" w:hAnsi="Times New Roman" w:cs="Times New Roman"/>
          <w:sz w:val="16"/>
          <w:szCs w:val="20"/>
        </w:rPr>
        <w:instrText xml:space="preserve">ADDIN Mendeley Bibliography CSL_BIBLIOGRAPHY </w:instrText>
      </w:r>
      <w:r w:rsidRPr="00AE001C">
        <w:rPr>
          <w:rFonts w:ascii="Times New Roman" w:hAnsi="Times New Roman" w:cs="Times New Roman"/>
          <w:sz w:val="16"/>
          <w:szCs w:val="20"/>
        </w:rPr>
        <w:fldChar w:fldCharType="separate"/>
      </w:r>
      <w:r w:rsidR="005E5BBF" w:rsidRPr="00AE001C">
        <w:rPr>
          <w:rFonts w:ascii="Times New Roman" w:hAnsi="Times New Roman" w:cs="Times New Roman"/>
          <w:noProof/>
          <w:sz w:val="16"/>
          <w:szCs w:val="24"/>
        </w:rPr>
        <w:t xml:space="preserve">1. </w:t>
      </w:r>
      <w:r w:rsidR="005E5BBF" w:rsidRPr="00AE001C">
        <w:rPr>
          <w:rFonts w:ascii="Times New Roman" w:hAnsi="Times New Roman" w:cs="Times New Roman"/>
          <w:noProof/>
          <w:sz w:val="16"/>
          <w:szCs w:val="24"/>
        </w:rPr>
        <w:tab/>
        <w:t>Sugiura S, Hayashi Y, Kishimoto S, et al. Fabrication of normally-off mode GaN and AlGaN/GaN MOSFETs with HfO</w:t>
      </w:r>
      <w:r w:rsidR="005E5BBF" w:rsidRPr="00AE001C">
        <w:rPr>
          <w:rFonts w:ascii="Times New Roman" w:hAnsi="Times New Roman" w:cs="Times New Roman"/>
          <w:noProof/>
          <w:sz w:val="16"/>
          <w:szCs w:val="24"/>
          <w:vertAlign w:val="subscript"/>
        </w:rPr>
        <w:t>2</w:t>
      </w:r>
      <w:r w:rsidR="005E5BBF" w:rsidRPr="00AE001C">
        <w:rPr>
          <w:rFonts w:ascii="Times New Roman" w:hAnsi="Times New Roman" w:cs="Times New Roman"/>
          <w:noProof/>
          <w:sz w:val="16"/>
          <w:szCs w:val="24"/>
        </w:rPr>
        <w:t xml:space="preserve"> gate insulator. </w:t>
      </w:r>
      <w:r w:rsidR="005E5BBF" w:rsidRPr="00AE001C">
        <w:rPr>
          <w:rFonts w:ascii="Times New Roman" w:hAnsi="Times New Roman" w:cs="Times New Roman"/>
          <w:i/>
          <w:iCs/>
          <w:noProof/>
          <w:sz w:val="16"/>
          <w:szCs w:val="24"/>
        </w:rPr>
        <w:t>Solid State Electron</w:t>
      </w:r>
      <w:r w:rsidR="005E5BBF" w:rsidRPr="00AE001C">
        <w:rPr>
          <w:rFonts w:ascii="Times New Roman" w:hAnsi="Times New Roman" w:cs="Times New Roman"/>
          <w:noProof/>
          <w:sz w:val="16"/>
          <w:szCs w:val="24"/>
        </w:rPr>
        <w:t>. 2010;54(1):79-83. doi:https://doi.org/10.1016/j.sse.2009.10.007</w:t>
      </w:r>
    </w:p>
    <w:p w14:paraId="7E977637"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2. </w:t>
      </w:r>
      <w:r w:rsidRPr="00AE001C">
        <w:rPr>
          <w:rFonts w:ascii="Times New Roman" w:hAnsi="Times New Roman" w:cs="Times New Roman"/>
          <w:noProof/>
          <w:sz w:val="16"/>
          <w:szCs w:val="24"/>
        </w:rPr>
        <w:tab/>
        <w:t xml:space="preserve">Pérez-Tomás A, Placidi M, Perpiñà X, et al. GaN metal-oxide-semiconductor field-effect transistor inversion channel mobility modeling. </w:t>
      </w:r>
      <w:r w:rsidRPr="00AE001C">
        <w:rPr>
          <w:rFonts w:ascii="Times New Roman" w:hAnsi="Times New Roman" w:cs="Times New Roman"/>
          <w:i/>
          <w:iCs/>
          <w:noProof/>
          <w:sz w:val="16"/>
          <w:szCs w:val="24"/>
        </w:rPr>
        <w:t>J Appl Phys</w:t>
      </w:r>
      <w:r w:rsidRPr="00AE001C">
        <w:rPr>
          <w:rFonts w:ascii="Times New Roman" w:hAnsi="Times New Roman" w:cs="Times New Roman"/>
          <w:noProof/>
          <w:sz w:val="16"/>
          <w:szCs w:val="24"/>
        </w:rPr>
        <w:t>. 2009;105(11):114510. doi:10.1063/1.3140614</w:t>
      </w:r>
    </w:p>
    <w:p w14:paraId="139F26FA"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3. </w:t>
      </w:r>
      <w:r w:rsidRPr="00AE001C">
        <w:rPr>
          <w:rFonts w:ascii="Times New Roman" w:hAnsi="Times New Roman" w:cs="Times New Roman"/>
          <w:noProof/>
          <w:sz w:val="16"/>
          <w:szCs w:val="24"/>
        </w:rPr>
        <w:tab/>
        <w:t xml:space="preserve">Bothe KM, Barlage DW. Underlying design advantages for GaN MOSFETs compared with GaN HFETs for power applications. </w:t>
      </w:r>
      <w:r w:rsidRPr="00AE001C">
        <w:rPr>
          <w:rFonts w:ascii="Times New Roman" w:hAnsi="Times New Roman" w:cs="Times New Roman"/>
          <w:i/>
          <w:iCs/>
          <w:noProof/>
          <w:sz w:val="16"/>
          <w:szCs w:val="24"/>
        </w:rPr>
        <w:t>J Comput Electron</w:t>
      </w:r>
      <w:r w:rsidRPr="00AE001C">
        <w:rPr>
          <w:rFonts w:ascii="Times New Roman" w:hAnsi="Times New Roman" w:cs="Times New Roman"/>
          <w:noProof/>
          <w:sz w:val="16"/>
          <w:szCs w:val="24"/>
        </w:rPr>
        <w:t>. 2014;13(1):217-223. doi:10.1007/s10825-013-0502-7</w:t>
      </w:r>
    </w:p>
    <w:p w14:paraId="5BA6F632"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4. </w:t>
      </w:r>
      <w:r w:rsidRPr="00AE001C">
        <w:rPr>
          <w:rFonts w:ascii="Times New Roman" w:hAnsi="Times New Roman" w:cs="Times New Roman"/>
          <w:noProof/>
          <w:sz w:val="16"/>
          <w:szCs w:val="24"/>
        </w:rPr>
        <w:tab/>
        <w:t xml:space="preserve">Cremers V, Puurunen RL, Dendooven J. Conformality in atomic layer deposition: Current status overview of analysis and modelling. </w:t>
      </w:r>
      <w:r w:rsidRPr="00AE001C">
        <w:rPr>
          <w:rFonts w:ascii="Times New Roman" w:hAnsi="Times New Roman" w:cs="Times New Roman"/>
          <w:i/>
          <w:iCs/>
          <w:noProof/>
          <w:sz w:val="16"/>
          <w:szCs w:val="24"/>
        </w:rPr>
        <w:t>Appl Phys Rev</w:t>
      </w:r>
      <w:r w:rsidRPr="00AE001C">
        <w:rPr>
          <w:rFonts w:ascii="Times New Roman" w:hAnsi="Times New Roman" w:cs="Times New Roman"/>
          <w:noProof/>
          <w:sz w:val="16"/>
          <w:szCs w:val="24"/>
        </w:rPr>
        <w:t>. 2019;6(2):21302. doi:10.1063/1.5060967</w:t>
      </w:r>
    </w:p>
    <w:p w14:paraId="2F3FD0E7"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5. </w:t>
      </w:r>
      <w:r w:rsidRPr="00AE001C">
        <w:rPr>
          <w:rFonts w:ascii="Times New Roman" w:hAnsi="Times New Roman" w:cs="Times New Roman"/>
          <w:noProof/>
          <w:sz w:val="16"/>
          <w:szCs w:val="24"/>
        </w:rPr>
        <w:tab/>
        <w:t xml:space="preserve">Sun M, Zhang Y, Gao X, Palacios T. High-Performance GaN Vertical Fin Power Transistors on Bulk GaN Substrates. </w:t>
      </w:r>
      <w:r w:rsidRPr="00AE001C">
        <w:rPr>
          <w:rFonts w:ascii="Times New Roman" w:hAnsi="Times New Roman" w:cs="Times New Roman"/>
          <w:i/>
          <w:iCs/>
          <w:noProof/>
          <w:sz w:val="16"/>
          <w:szCs w:val="24"/>
        </w:rPr>
        <w:t>IEEE Electron Device Lett</w:t>
      </w:r>
      <w:r w:rsidRPr="00AE001C">
        <w:rPr>
          <w:rFonts w:ascii="Times New Roman" w:hAnsi="Times New Roman" w:cs="Times New Roman"/>
          <w:noProof/>
          <w:sz w:val="16"/>
          <w:szCs w:val="24"/>
        </w:rPr>
        <w:t>. 2017;38(4):509-512. doi:10.1109/LED.2017.2670925</w:t>
      </w:r>
    </w:p>
    <w:p w14:paraId="3E3E079C"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6. </w:t>
      </w:r>
      <w:r w:rsidRPr="00AE001C">
        <w:rPr>
          <w:rFonts w:ascii="Times New Roman" w:hAnsi="Times New Roman" w:cs="Times New Roman"/>
          <w:noProof/>
          <w:sz w:val="16"/>
          <w:szCs w:val="24"/>
        </w:rPr>
        <w:tab/>
        <w:t xml:space="preserve">Roccaforte F, Greco G, Fiorenza P, Iucolano F. An overview of normally-off GaN-based high electron mobility transistors. </w:t>
      </w:r>
      <w:r w:rsidRPr="00AE001C">
        <w:rPr>
          <w:rFonts w:ascii="Times New Roman" w:hAnsi="Times New Roman" w:cs="Times New Roman"/>
          <w:i/>
          <w:iCs/>
          <w:noProof/>
          <w:sz w:val="16"/>
          <w:szCs w:val="24"/>
        </w:rPr>
        <w:t>Materials (Basel)</w:t>
      </w:r>
      <w:r w:rsidRPr="00AE001C">
        <w:rPr>
          <w:rFonts w:ascii="Times New Roman" w:hAnsi="Times New Roman" w:cs="Times New Roman"/>
          <w:noProof/>
          <w:sz w:val="16"/>
          <w:szCs w:val="24"/>
        </w:rPr>
        <w:t>. 2019;12(10):1-18. doi:10.3390/ma12101599</w:t>
      </w:r>
    </w:p>
    <w:p w14:paraId="6CB6AF68"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7. </w:t>
      </w:r>
      <w:r w:rsidRPr="00AE001C">
        <w:rPr>
          <w:rFonts w:ascii="Times New Roman" w:hAnsi="Times New Roman" w:cs="Times New Roman"/>
          <w:noProof/>
          <w:sz w:val="16"/>
          <w:szCs w:val="24"/>
        </w:rPr>
        <w:tab/>
        <w:t>Chien Y-HC, Hu C-C, Yang C-M. A Design for Selective Wet Etching of Si</w:t>
      </w:r>
      <w:r w:rsidRPr="00AE001C">
        <w:rPr>
          <w:rFonts w:ascii="Times New Roman" w:hAnsi="Times New Roman" w:cs="Times New Roman"/>
          <w:noProof/>
          <w:sz w:val="16"/>
          <w:szCs w:val="24"/>
          <w:vertAlign w:val="subscript"/>
        </w:rPr>
        <w:t>3</w:t>
      </w:r>
      <w:r w:rsidRPr="00AE001C">
        <w:rPr>
          <w:rFonts w:ascii="Times New Roman" w:hAnsi="Times New Roman" w:cs="Times New Roman"/>
          <w:noProof/>
          <w:sz w:val="16"/>
          <w:szCs w:val="24"/>
        </w:rPr>
        <w:t>N</w:t>
      </w:r>
      <w:r w:rsidRPr="00AE001C">
        <w:rPr>
          <w:rFonts w:ascii="Times New Roman" w:hAnsi="Times New Roman" w:cs="Times New Roman"/>
          <w:noProof/>
          <w:sz w:val="16"/>
          <w:szCs w:val="24"/>
          <w:vertAlign w:val="subscript"/>
        </w:rPr>
        <w:t>4</w:t>
      </w:r>
      <w:r w:rsidRPr="00AE001C">
        <w:rPr>
          <w:rFonts w:ascii="Times New Roman" w:hAnsi="Times New Roman" w:cs="Times New Roman"/>
          <w:noProof/>
          <w:sz w:val="16"/>
          <w:szCs w:val="24"/>
        </w:rPr>
        <w:t>/SiO</w:t>
      </w:r>
      <w:r w:rsidRPr="00AE001C">
        <w:rPr>
          <w:rFonts w:ascii="Times New Roman" w:hAnsi="Times New Roman" w:cs="Times New Roman"/>
          <w:noProof/>
          <w:sz w:val="16"/>
          <w:szCs w:val="24"/>
          <w:vertAlign w:val="subscript"/>
        </w:rPr>
        <w:t>2</w:t>
      </w:r>
      <w:r w:rsidRPr="00AE001C">
        <w:rPr>
          <w:rFonts w:ascii="Times New Roman" w:hAnsi="Times New Roman" w:cs="Times New Roman"/>
          <w:noProof/>
          <w:sz w:val="16"/>
          <w:szCs w:val="24"/>
        </w:rPr>
        <w:t xml:space="preserve"> in Phosphoric Acid Using a Single Wafer Processor. </w:t>
      </w:r>
      <w:r w:rsidRPr="00AE001C">
        <w:rPr>
          <w:rFonts w:ascii="Times New Roman" w:hAnsi="Times New Roman" w:cs="Times New Roman"/>
          <w:i/>
          <w:iCs/>
          <w:noProof/>
          <w:sz w:val="16"/>
          <w:szCs w:val="24"/>
        </w:rPr>
        <w:t xml:space="preserve">J Electrochem Soc </w:t>
      </w:r>
      <w:r w:rsidRPr="00AE001C">
        <w:rPr>
          <w:rFonts w:ascii="Times New Roman" w:hAnsi="Times New Roman" w:cs="Times New Roman"/>
          <w:noProof/>
          <w:sz w:val="16"/>
          <w:szCs w:val="24"/>
        </w:rPr>
        <w:t xml:space="preserve">. 2018;165(4):H3187-H3191. doi:10.1149/2.0281804jes </w:t>
      </w:r>
    </w:p>
    <w:p w14:paraId="37740A6A"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8. </w:t>
      </w:r>
      <w:r w:rsidRPr="00AE001C">
        <w:rPr>
          <w:rFonts w:ascii="Times New Roman" w:hAnsi="Times New Roman" w:cs="Times New Roman"/>
          <w:noProof/>
          <w:sz w:val="16"/>
          <w:szCs w:val="24"/>
        </w:rPr>
        <w:tab/>
        <w:t xml:space="preserve">Schroder DK. </w:t>
      </w:r>
      <w:r w:rsidRPr="00AE001C">
        <w:rPr>
          <w:rFonts w:ascii="Times New Roman" w:hAnsi="Times New Roman" w:cs="Times New Roman"/>
          <w:i/>
          <w:iCs/>
          <w:noProof/>
          <w:sz w:val="16"/>
          <w:szCs w:val="24"/>
        </w:rPr>
        <w:t>Semiconductor Material and Device Characterization Third Edition</w:t>
      </w:r>
      <w:r w:rsidRPr="00AE001C">
        <w:rPr>
          <w:rFonts w:ascii="Times New Roman" w:hAnsi="Times New Roman" w:cs="Times New Roman"/>
          <w:noProof/>
          <w:sz w:val="16"/>
          <w:szCs w:val="24"/>
        </w:rPr>
        <w:t>. 3rd ed. John Wiley &amp; Sons, Inc.; 1990.</w:t>
      </w:r>
    </w:p>
    <w:p w14:paraId="79C0520E" w14:textId="54996C4F"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9. </w:t>
      </w:r>
      <w:r w:rsidRPr="00AE001C">
        <w:rPr>
          <w:rFonts w:ascii="Times New Roman" w:hAnsi="Times New Roman" w:cs="Times New Roman"/>
          <w:noProof/>
          <w:sz w:val="16"/>
          <w:szCs w:val="24"/>
        </w:rPr>
        <w:tab/>
        <w:t xml:space="preserve">Bothe KM, Hauff PA von, Afshar A, Foroughi-Abari A, Cadien KC, Barlage DW. Capacitance Modeling and Characterization of Planar MOSCAP Devices for </w:t>
      </w:r>
      <w:r w:rsidRPr="00AE001C">
        <w:rPr>
          <w:rFonts w:ascii="Times New Roman" w:hAnsi="Times New Roman" w:cs="Times New Roman"/>
          <w:noProof/>
          <w:sz w:val="16"/>
          <w:szCs w:val="24"/>
        </w:rPr>
        <w:t>Wideband-Gap Semiconductors With High-</w:t>
      </w:r>
      <w:r w:rsidR="00AE001C" w:rsidRPr="00AE001C">
        <w:rPr>
          <w:rFonts w:ascii="Times New Roman" w:hAnsi="Times New Roman" w:cs="Times New Roman"/>
          <w:noProof/>
          <w:sz w:val="16"/>
          <w:szCs w:val="24"/>
        </w:rPr>
        <w:t>κ</w:t>
      </w:r>
      <w:r w:rsidRPr="00AE001C">
        <w:rPr>
          <w:rFonts w:ascii="Times New Roman" w:hAnsi="Times New Roman" w:cs="Times New Roman"/>
          <w:noProof/>
          <w:sz w:val="16"/>
          <w:szCs w:val="24"/>
        </w:rPr>
        <w:t xml:space="preserve"> Dielectrics. </w:t>
      </w:r>
      <w:r w:rsidRPr="00AE001C">
        <w:rPr>
          <w:rFonts w:ascii="Times New Roman" w:hAnsi="Times New Roman" w:cs="Times New Roman"/>
          <w:i/>
          <w:iCs/>
          <w:noProof/>
          <w:sz w:val="16"/>
          <w:szCs w:val="24"/>
        </w:rPr>
        <w:t>IEEE Trans Electron Devices</w:t>
      </w:r>
      <w:r w:rsidRPr="00AE001C">
        <w:rPr>
          <w:rFonts w:ascii="Times New Roman" w:hAnsi="Times New Roman" w:cs="Times New Roman"/>
          <w:noProof/>
          <w:sz w:val="16"/>
          <w:szCs w:val="24"/>
        </w:rPr>
        <w:t>. 2012;59(10):2662-2666. doi:10.1109/TED.2012.2209653</w:t>
      </w:r>
    </w:p>
    <w:p w14:paraId="6218E336" w14:textId="77777777"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szCs w:val="24"/>
        </w:rPr>
      </w:pPr>
      <w:r w:rsidRPr="00AE001C">
        <w:rPr>
          <w:rFonts w:ascii="Times New Roman" w:hAnsi="Times New Roman" w:cs="Times New Roman"/>
          <w:noProof/>
          <w:sz w:val="16"/>
          <w:szCs w:val="24"/>
        </w:rPr>
        <w:t xml:space="preserve">10. </w:t>
      </w:r>
      <w:r w:rsidRPr="00AE001C">
        <w:rPr>
          <w:rFonts w:ascii="Times New Roman" w:hAnsi="Times New Roman" w:cs="Times New Roman"/>
          <w:noProof/>
          <w:sz w:val="16"/>
          <w:szCs w:val="24"/>
        </w:rPr>
        <w:tab/>
        <w:t xml:space="preserve">Zhang Z, Qin S, Fu K, et al. Fabrication of normally-off AlGaN/GaN metal–insulator–semiconductor high-electron-mobility transistors by photo-electrochemical gate recess etching in ionic liquid. </w:t>
      </w:r>
      <w:r w:rsidRPr="00AE001C">
        <w:rPr>
          <w:rFonts w:ascii="Times New Roman" w:hAnsi="Times New Roman" w:cs="Times New Roman"/>
          <w:i/>
          <w:iCs/>
          <w:noProof/>
          <w:sz w:val="16"/>
          <w:szCs w:val="24"/>
        </w:rPr>
        <w:t>Appl Phys Express</w:t>
      </w:r>
      <w:r w:rsidRPr="00AE001C">
        <w:rPr>
          <w:rFonts w:ascii="Times New Roman" w:hAnsi="Times New Roman" w:cs="Times New Roman"/>
          <w:noProof/>
          <w:sz w:val="16"/>
          <w:szCs w:val="24"/>
        </w:rPr>
        <w:t>. 2016;9(8):84102. doi:10.7567/apex.9.084102</w:t>
      </w:r>
    </w:p>
    <w:p w14:paraId="6FD17FD5" w14:textId="491B1042" w:rsidR="005E5BBF" w:rsidRPr="00AE001C" w:rsidRDefault="005E5BBF" w:rsidP="005E5BBF">
      <w:pPr>
        <w:widowControl w:val="0"/>
        <w:autoSpaceDE w:val="0"/>
        <w:autoSpaceDN w:val="0"/>
        <w:adjustRightInd w:val="0"/>
        <w:spacing w:line="240" w:lineRule="auto"/>
        <w:ind w:left="640" w:hanging="640"/>
        <w:rPr>
          <w:rFonts w:ascii="Times New Roman" w:hAnsi="Times New Roman" w:cs="Times New Roman"/>
          <w:noProof/>
          <w:sz w:val="16"/>
        </w:rPr>
      </w:pPr>
      <w:r w:rsidRPr="00AE001C">
        <w:rPr>
          <w:rFonts w:ascii="Times New Roman" w:hAnsi="Times New Roman" w:cs="Times New Roman"/>
          <w:noProof/>
          <w:sz w:val="16"/>
          <w:szCs w:val="24"/>
        </w:rPr>
        <w:t xml:space="preserve">11. </w:t>
      </w:r>
      <w:r w:rsidRPr="00AE001C">
        <w:rPr>
          <w:rFonts w:ascii="Times New Roman" w:hAnsi="Times New Roman" w:cs="Times New Roman"/>
          <w:noProof/>
          <w:sz w:val="16"/>
          <w:szCs w:val="24"/>
        </w:rPr>
        <w:tab/>
        <w:t>Bothe KM, Hauff PA von, Afshar A, Foroughi-Abari A, Cadien KC, Barlage DW. Electrical Comparison of HfO</w:t>
      </w:r>
      <w:r w:rsidRPr="00AE001C">
        <w:rPr>
          <w:rFonts w:ascii="Times New Roman" w:hAnsi="Times New Roman" w:cs="Times New Roman"/>
          <w:noProof/>
          <w:sz w:val="16"/>
          <w:szCs w:val="24"/>
          <w:vertAlign w:val="subscript"/>
        </w:rPr>
        <w:t>2</w:t>
      </w:r>
      <w:r w:rsidRPr="00AE001C">
        <w:rPr>
          <w:rFonts w:ascii="Times New Roman" w:hAnsi="Times New Roman" w:cs="Times New Roman"/>
          <w:noProof/>
          <w:sz w:val="16"/>
          <w:szCs w:val="24"/>
        </w:rPr>
        <w:t xml:space="preserve">  and ZrO</w:t>
      </w:r>
      <w:r w:rsidRPr="00AE001C">
        <w:rPr>
          <w:rFonts w:ascii="Times New Roman" w:hAnsi="Times New Roman" w:cs="Times New Roman"/>
          <w:noProof/>
          <w:sz w:val="16"/>
          <w:szCs w:val="24"/>
          <w:vertAlign w:val="subscript"/>
        </w:rPr>
        <w:t>2</w:t>
      </w:r>
      <w:r w:rsidRPr="00AE001C">
        <w:rPr>
          <w:rFonts w:ascii="Times New Roman" w:hAnsi="Times New Roman" w:cs="Times New Roman"/>
          <w:noProof/>
          <w:sz w:val="16"/>
          <w:szCs w:val="24"/>
        </w:rPr>
        <w:t xml:space="preserve"> Gate Dielectrics on GaN. </w:t>
      </w:r>
      <w:r w:rsidRPr="00AE001C">
        <w:rPr>
          <w:rFonts w:ascii="Times New Roman" w:hAnsi="Times New Roman" w:cs="Times New Roman"/>
          <w:i/>
          <w:iCs/>
          <w:noProof/>
          <w:sz w:val="16"/>
          <w:szCs w:val="24"/>
        </w:rPr>
        <w:t>IEEE Trans Electron Devices</w:t>
      </w:r>
      <w:r w:rsidRPr="00AE001C">
        <w:rPr>
          <w:rFonts w:ascii="Times New Roman" w:hAnsi="Times New Roman" w:cs="Times New Roman"/>
          <w:noProof/>
          <w:sz w:val="16"/>
          <w:szCs w:val="24"/>
        </w:rPr>
        <w:t>. 2013;60(12):4119-4124. doi:10.1109/TED.2013.2283802</w:t>
      </w:r>
    </w:p>
    <w:p w14:paraId="053F421C" w14:textId="28C884D3" w:rsidR="00001558" w:rsidRDefault="00BF0DE7" w:rsidP="00AE001C">
      <w:pPr>
        <w:jc w:val="both"/>
        <w:rPr>
          <w:rFonts w:ascii="Times New Roman" w:hAnsi="Times New Roman" w:cs="Times New Roman"/>
          <w:sz w:val="20"/>
          <w:szCs w:val="20"/>
        </w:rPr>
      </w:pPr>
      <w:r w:rsidRPr="00AE001C">
        <w:rPr>
          <w:rFonts w:ascii="Times New Roman" w:hAnsi="Times New Roman" w:cs="Times New Roman"/>
          <w:sz w:val="16"/>
          <w:szCs w:val="20"/>
        </w:rPr>
        <w:fldChar w:fldCharType="end"/>
      </w:r>
      <w:r w:rsidR="00001558">
        <w:rPr>
          <w:rFonts w:ascii="Times New Roman" w:hAnsi="Times New Roman" w:cs="Times New Roman"/>
          <w:b/>
          <w:sz w:val="20"/>
          <w:szCs w:val="20"/>
        </w:rPr>
        <w:t>Acronyms</w:t>
      </w:r>
    </w:p>
    <w:p w14:paraId="1B249D75" w14:textId="44087DE0" w:rsidR="005B6591" w:rsidRPr="00424142" w:rsidRDefault="005B6591" w:rsidP="00AE001C">
      <w:pPr>
        <w:spacing w:after="0" w:line="240" w:lineRule="auto"/>
        <w:jc w:val="both"/>
        <w:rPr>
          <w:rFonts w:ascii="Times New Roman" w:hAnsi="Times New Roman" w:cs="Times New Roman"/>
          <w:sz w:val="16"/>
          <w:szCs w:val="20"/>
        </w:rPr>
      </w:pPr>
      <w:r w:rsidRPr="00424142">
        <w:rPr>
          <w:rFonts w:ascii="Times New Roman" w:hAnsi="Times New Roman" w:cs="Times New Roman"/>
          <w:sz w:val="16"/>
          <w:szCs w:val="20"/>
        </w:rPr>
        <w:t>ALD – Atomic Layer Deposition</w:t>
      </w:r>
    </w:p>
    <w:p w14:paraId="0258B8FC" w14:textId="77777777" w:rsidR="00FE75C5" w:rsidRDefault="00915EA2" w:rsidP="00AE001C">
      <w:pPr>
        <w:spacing w:after="0" w:line="240" w:lineRule="auto"/>
        <w:jc w:val="both"/>
        <w:rPr>
          <w:rFonts w:ascii="Times New Roman" w:hAnsi="Times New Roman" w:cs="Times New Roman"/>
          <w:sz w:val="16"/>
          <w:szCs w:val="20"/>
        </w:rPr>
      </w:pPr>
      <w:r w:rsidRPr="00424142">
        <w:rPr>
          <w:rFonts w:ascii="Times New Roman" w:hAnsi="Times New Roman" w:cs="Times New Roman"/>
          <w:sz w:val="16"/>
          <w:szCs w:val="20"/>
        </w:rPr>
        <w:t>PEALD – Plasma Enhanced Atomic Layer Deposition</w:t>
      </w:r>
    </w:p>
    <w:p w14:paraId="4B838523" w14:textId="77777777" w:rsidR="00FE75C5" w:rsidRDefault="000768C8" w:rsidP="00AE001C">
      <w:pPr>
        <w:spacing w:after="0" w:line="240" w:lineRule="auto"/>
        <w:jc w:val="both"/>
        <w:rPr>
          <w:rFonts w:ascii="Times New Roman" w:hAnsi="Times New Roman" w:cs="Times New Roman"/>
          <w:sz w:val="16"/>
          <w:szCs w:val="20"/>
        </w:rPr>
      </w:pPr>
      <w:r w:rsidRPr="00424142">
        <w:rPr>
          <w:rFonts w:ascii="Times New Roman" w:hAnsi="Times New Roman" w:cs="Times New Roman"/>
          <w:sz w:val="16"/>
          <w:szCs w:val="20"/>
        </w:rPr>
        <w:t>GaN – Gallium Nitride</w:t>
      </w:r>
    </w:p>
    <w:p w14:paraId="12D01F4B" w14:textId="77777777" w:rsidR="00FE75C5" w:rsidRDefault="00535596" w:rsidP="00AE001C">
      <w:pPr>
        <w:spacing w:after="0" w:line="240" w:lineRule="auto"/>
        <w:jc w:val="both"/>
        <w:rPr>
          <w:rFonts w:ascii="Times New Roman" w:hAnsi="Times New Roman" w:cs="Times New Roman"/>
          <w:sz w:val="16"/>
          <w:szCs w:val="20"/>
        </w:rPr>
      </w:pPr>
      <w:r w:rsidRPr="00424142">
        <w:rPr>
          <w:rFonts w:ascii="Times New Roman" w:hAnsi="Times New Roman" w:cs="Times New Roman"/>
          <w:sz w:val="16"/>
          <w:szCs w:val="20"/>
        </w:rPr>
        <w:t>SiN – Silicon Nitride</w:t>
      </w:r>
    </w:p>
    <w:p w14:paraId="2A27ECB1" w14:textId="77777777" w:rsidR="00FE75C5" w:rsidRDefault="000768C8" w:rsidP="00AE001C">
      <w:pPr>
        <w:spacing w:after="0" w:line="240" w:lineRule="auto"/>
        <w:jc w:val="both"/>
        <w:rPr>
          <w:rFonts w:ascii="Times New Roman" w:hAnsi="Times New Roman" w:cs="Times New Roman"/>
          <w:sz w:val="16"/>
          <w:szCs w:val="20"/>
        </w:rPr>
      </w:pPr>
      <w:r w:rsidRPr="00424142">
        <w:rPr>
          <w:rFonts w:ascii="Times New Roman" w:hAnsi="Times New Roman" w:cs="Times New Roman"/>
          <w:sz w:val="16"/>
          <w:szCs w:val="20"/>
        </w:rPr>
        <w:t xml:space="preserve">HEMT – High </w:t>
      </w:r>
      <w:r w:rsidR="00535596" w:rsidRPr="00424142">
        <w:rPr>
          <w:rFonts w:ascii="Times New Roman" w:hAnsi="Times New Roman" w:cs="Times New Roman"/>
          <w:sz w:val="16"/>
          <w:szCs w:val="20"/>
        </w:rPr>
        <w:t>E</w:t>
      </w:r>
      <w:r w:rsidRPr="00424142">
        <w:rPr>
          <w:rFonts w:ascii="Times New Roman" w:hAnsi="Times New Roman" w:cs="Times New Roman"/>
          <w:sz w:val="16"/>
          <w:szCs w:val="20"/>
        </w:rPr>
        <w:t xml:space="preserve">lectron </w:t>
      </w:r>
      <w:r w:rsidR="00535596" w:rsidRPr="00424142">
        <w:rPr>
          <w:rFonts w:ascii="Times New Roman" w:hAnsi="Times New Roman" w:cs="Times New Roman"/>
          <w:sz w:val="16"/>
          <w:szCs w:val="20"/>
        </w:rPr>
        <w:t>M</w:t>
      </w:r>
      <w:r w:rsidRPr="00424142">
        <w:rPr>
          <w:rFonts w:ascii="Times New Roman" w:hAnsi="Times New Roman" w:cs="Times New Roman"/>
          <w:sz w:val="16"/>
          <w:szCs w:val="20"/>
        </w:rPr>
        <w:t xml:space="preserve">obility </w:t>
      </w:r>
      <w:r w:rsidR="00535596" w:rsidRPr="00424142">
        <w:rPr>
          <w:rFonts w:ascii="Times New Roman" w:hAnsi="Times New Roman" w:cs="Times New Roman"/>
          <w:sz w:val="16"/>
          <w:szCs w:val="20"/>
        </w:rPr>
        <w:t>T</w:t>
      </w:r>
      <w:r w:rsidRPr="00424142">
        <w:rPr>
          <w:rFonts w:ascii="Times New Roman" w:hAnsi="Times New Roman" w:cs="Times New Roman"/>
          <w:sz w:val="16"/>
          <w:szCs w:val="20"/>
        </w:rPr>
        <w:t>ransistor</w:t>
      </w:r>
    </w:p>
    <w:p w14:paraId="309704E4" w14:textId="77777777" w:rsidR="00FE75C5" w:rsidRDefault="004B3DB3" w:rsidP="00AE001C">
      <w:pPr>
        <w:spacing w:after="0" w:line="240" w:lineRule="auto"/>
        <w:jc w:val="both"/>
        <w:rPr>
          <w:rFonts w:ascii="Times New Roman" w:hAnsi="Times New Roman" w:cs="Times New Roman"/>
          <w:sz w:val="16"/>
          <w:szCs w:val="20"/>
        </w:rPr>
      </w:pPr>
      <w:r w:rsidRPr="00424142">
        <w:rPr>
          <w:rFonts w:ascii="Times New Roman" w:hAnsi="Times New Roman" w:cs="Times New Roman"/>
          <w:sz w:val="16"/>
          <w:szCs w:val="20"/>
        </w:rPr>
        <w:t>MISHEMT – Metal Insulator Semiconductor High Electron Mobility Transistor</w:t>
      </w:r>
    </w:p>
    <w:p w14:paraId="030B06E9" w14:textId="2CA35C32" w:rsidR="007C279A" w:rsidRDefault="000768C8" w:rsidP="00AE001C">
      <w:pPr>
        <w:spacing w:after="0" w:line="240" w:lineRule="auto"/>
        <w:jc w:val="both"/>
        <w:rPr>
          <w:rFonts w:ascii="Times New Roman" w:hAnsi="Times New Roman" w:cs="Times New Roman"/>
          <w:sz w:val="16"/>
          <w:szCs w:val="20"/>
        </w:rPr>
      </w:pPr>
      <w:r w:rsidRPr="00424142">
        <w:rPr>
          <w:rFonts w:ascii="Times New Roman" w:hAnsi="Times New Roman" w:cs="Times New Roman"/>
          <w:sz w:val="16"/>
          <w:szCs w:val="20"/>
        </w:rPr>
        <w:t>MISFET – Metal Insulator Semiconductor Field Effect Transistor</w:t>
      </w:r>
    </w:p>
    <w:p w14:paraId="340370DE" w14:textId="090406CA" w:rsidR="004E2C0A" w:rsidRDefault="004E2C0A" w:rsidP="00AE001C">
      <w:pPr>
        <w:spacing w:after="0" w:line="240" w:lineRule="auto"/>
        <w:jc w:val="both"/>
        <w:rPr>
          <w:rFonts w:ascii="Times New Roman" w:hAnsi="Times New Roman" w:cs="Times New Roman"/>
          <w:sz w:val="16"/>
          <w:szCs w:val="20"/>
        </w:rPr>
      </w:pPr>
      <w:r>
        <w:rPr>
          <w:rFonts w:ascii="Times New Roman" w:hAnsi="Times New Roman" w:cs="Times New Roman"/>
          <w:sz w:val="16"/>
          <w:szCs w:val="20"/>
        </w:rPr>
        <w:t>MISCAP – Metal Insulator Semiconductor Capacitor</w:t>
      </w:r>
    </w:p>
    <w:p w14:paraId="7A853697" w14:textId="3CB59272" w:rsidR="00815A15" w:rsidRPr="00424142" w:rsidRDefault="00815A15" w:rsidP="00AE001C">
      <w:pPr>
        <w:spacing w:after="0" w:line="240" w:lineRule="auto"/>
        <w:jc w:val="both"/>
        <w:rPr>
          <w:rFonts w:ascii="Times New Roman" w:hAnsi="Times New Roman" w:cs="Times New Roman"/>
          <w:sz w:val="16"/>
          <w:szCs w:val="20"/>
        </w:rPr>
      </w:pPr>
      <w:r>
        <w:rPr>
          <w:rFonts w:ascii="Times New Roman" w:hAnsi="Times New Roman" w:cs="Times New Roman"/>
          <w:sz w:val="16"/>
          <w:szCs w:val="20"/>
        </w:rPr>
        <w:t>AFM – Atomic Force Microscopy</w:t>
      </w:r>
    </w:p>
    <w:sectPr w:rsidR="00815A15" w:rsidRPr="00424142" w:rsidSect="002926B8">
      <w:type w:val="continuous"/>
      <w:pgSz w:w="12240" w:h="15840"/>
      <w:pgMar w:top="1440" w:right="1440" w:bottom="1440" w:left="1440" w:header="708" w:footer="708" w:gutter="0"/>
      <w:cols w:num="2" w:space="3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B4"/>
    <w:rsid w:val="00001558"/>
    <w:rsid w:val="00010B76"/>
    <w:rsid w:val="00011844"/>
    <w:rsid w:val="000138BC"/>
    <w:rsid w:val="00023276"/>
    <w:rsid w:val="00042DEF"/>
    <w:rsid w:val="000768C8"/>
    <w:rsid w:val="000840F3"/>
    <w:rsid w:val="000936C4"/>
    <w:rsid w:val="00094743"/>
    <w:rsid w:val="000C1E7B"/>
    <w:rsid w:val="000D463C"/>
    <w:rsid w:val="000D75EC"/>
    <w:rsid w:val="000F391B"/>
    <w:rsid w:val="00141483"/>
    <w:rsid w:val="0015259D"/>
    <w:rsid w:val="001E575F"/>
    <w:rsid w:val="002926B8"/>
    <w:rsid w:val="002968CF"/>
    <w:rsid w:val="002F7019"/>
    <w:rsid w:val="00321A88"/>
    <w:rsid w:val="00364316"/>
    <w:rsid w:val="003D5948"/>
    <w:rsid w:val="003E7F67"/>
    <w:rsid w:val="00400E51"/>
    <w:rsid w:val="00413C87"/>
    <w:rsid w:val="00424142"/>
    <w:rsid w:val="004308DB"/>
    <w:rsid w:val="00462C20"/>
    <w:rsid w:val="00491EC6"/>
    <w:rsid w:val="00495987"/>
    <w:rsid w:val="004B3DB3"/>
    <w:rsid w:val="004E2C0A"/>
    <w:rsid w:val="00523144"/>
    <w:rsid w:val="00535596"/>
    <w:rsid w:val="005A3101"/>
    <w:rsid w:val="005B0561"/>
    <w:rsid w:val="005B449C"/>
    <w:rsid w:val="005B6591"/>
    <w:rsid w:val="005C6798"/>
    <w:rsid w:val="005D0512"/>
    <w:rsid w:val="005E5BBF"/>
    <w:rsid w:val="00606F69"/>
    <w:rsid w:val="0063729E"/>
    <w:rsid w:val="0065040C"/>
    <w:rsid w:val="006F557D"/>
    <w:rsid w:val="00740462"/>
    <w:rsid w:val="007712A6"/>
    <w:rsid w:val="0079122A"/>
    <w:rsid w:val="007C279A"/>
    <w:rsid w:val="007E78C5"/>
    <w:rsid w:val="00815A15"/>
    <w:rsid w:val="0082330F"/>
    <w:rsid w:val="00832E5B"/>
    <w:rsid w:val="00846692"/>
    <w:rsid w:val="008A438B"/>
    <w:rsid w:val="008C1580"/>
    <w:rsid w:val="008C4FA0"/>
    <w:rsid w:val="008C5ED9"/>
    <w:rsid w:val="008D118F"/>
    <w:rsid w:val="008F0CCC"/>
    <w:rsid w:val="00915EA2"/>
    <w:rsid w:val="00936E86"/>
    <w:rsid w:val="009A234F"/>
    <w:rsid w:val="00A54BAC"/>
    <w:rsid w:val="00A61EC8"/>
    <w:rsid w:val="00AA4F14"/>
    <w:rsid w:val="00AC5577"/>
    <w:rsid w:val="00AE001C"/>
    <w:rsid w:val="00AE5BDD"/>
    <w:rsid w:val="00AE7DDA"/>
    <w:rsid w:val="00AF4B79"/>
    <w:rsid w:val="00B270B8"/>
    <w:rsid w:val="00B35F54"/>
    <w:rsid w:val="00B535E0"/>
    <w:rsid w:val="00B74936"/>
    <w:rsid w:val="00B8722D"/>
    <w:rsid w:val="00B9329C"/>
    <w:rsid w:val="00BD5E05"/>
    <w:rsid w:val="00BF0DE7"/>
    <w:rsid w:val="00BF2705"/>
    <w:rsid w:val="00C16C32"/>
    <w:rsid w:val="00C30950"/>
    <w:rsid w:val="00C44994"/>
    <w:rsid w:val="00C848FA"/>
    <w:rsid w:val="00C870AC"/>
    <w:rsid w:val="00CA3849"/>
    <w:rsid w:val="00CC2986"/>
    <w:rsid w:val="00CD3E48"/>
    <w:rsid w:val="00CD6592"/>
    <w:rsid w:val="00D30DB1"/>
    <w:rsid w:val="00D47B03"/>
    <w:rsid w:val="00D67BB4"/>
    <w:rsid w:val="00D825E3"/>
    <w:rsid w:val="00D913C9"/>
    <w:rsid w:val="00DB365A"/>
    <w:rsid w:val="00DC629D"/>
    <w:rsid w:val="00E04E79"/>
    <w:rsid w:val="00E11696"/>
    <w:rsid w:val="00E41CDD"/>
    <w:rsid w:val="00EB427D"/>
    <w:rsid w:val="00ED34E4"/>
    <w:rsid w:val="00ED46E2"/>
    <w:rsid w:val="00EF19F0"/>
    <w:rsid w:val="00F07D60"/>
    <w:rsid w:val="00F12FBB"/>
    <w:rsid w:val="00F24B35"/>
    <w:rsid w:val="00F53D19"/>
    <w:rsid w:val="00F766DF"/>
    <w:rsid w:val="00F914BA"/>
    <w:rsid w:val="00F92BC3"/>
    <w:rsid w:val="00FA41BB"/>
    <w:rsid w:val="00FE4C7A"/>
    <w:rsid w:val="00FE75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2F08"/>
  <w15:chartTrackingRefBased/>
  <w15:docId w15:val="{CFB53740-D33C-4F0F-8A61-C23BF617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3782">
      <w:bodyDiv w:val="1"/>
      <w:marLeft w:val="0"/>
      <w:marRight w:val="0"/>
      <w:marTop w:val="0"/>
      <w:marBottom w:val="0"/>
      <w:divBdr>
        <w:top w:val="none" w:sz="0" w:space="0" w:color="auto"/>
        <w:left w:val="none" w:sz="0" w:space="0" w:color="auto"/>
        <w:bottom w:val="none" w:sz="0" w:space="0" w:color="auto"/>
        <w:right w:val="none" w:sz="0" w:space="0" w:color="auto"/>
      </w:divBdr>
      <w:divsChild>
        <w:div w:id="48070260">
          <w:marLeft w:val="0"/>
          <w:marRight w:val="0"/>
          <w:marTop w:val="0"/>
          <w:marBottom w:val="0"/>
          <w:divBdr>
            <w:top w:val="none" w:sz="0" w:space="0" w:color="auto"/>
            <w:left w:val="none" w:sz="0" w:space="0" w:color="auto"/>
            <w:bottom w:val="none" w:sz="0" w:space="0" w:color="auto"/>
            <w:right w:val="none" w:sz="0" w:space="0" w:color="auto"/>
          </w:divBdr>
        </w:div>
        <w:div w:id="1617565371">
          <w:marLeft w:val="0"/>
          <w:marRight w:val="0"/>
          <w:marTop w:val="0"/>
          <w:marBottom w:val="0"/>
          <w:divBdr>
            <w:top w:val="none" w:sz="0" w:space="0" w:color="auto"/>
            <w:left w:val="none" w:sz="0" w:space="0" w:color="auto"/>
            <w:bottom w:val="none" w:sz="0" w:space="0" w:color="auto"/>
            <w:right w:val="none" w:sz="0" w:space="0" w:color="auto"/>
          </w:divBdr>
        </w:div>
        <w:div w:id="17203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image" Target="media/image3.w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0.emf"/><Relationship Id="rId12" Type="http://schemas.openxmlformats.org/officeDocument/2006/relationships/package" Target="embeddings/Microsoft_Visio_Drawing22.vsdx"/><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package" Target="embeddings/Microsoft_Visio_Drawing.vsdx"/><Relationship Id="rId11"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4.png"/><Relationship Id="rId10" Type="http://schemas.openxmlformats.org/officeDocument/2006/relationships/package" Target="embeddings/Microsoft_Visio_Drawing2.vsdx"/><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1AA1-EF2A-45CE-8D60-AB0F323D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 Milburn</cp:lastModifiedBy>
  <cp:revision>10</cp:revision>
  <cp:lastPrinted>2020-02-22T01:23:00Z</cp:lastPrinted>
  <dcterms:created xsi:type="dcterms:W3CDTF">2020-02-21T23:59:00Z</dcterms:created>
  <dcterms:modified xsi:type="dcterms:W3CDTF">2020-02-25T05:02:00Z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a59a4800-4282-314e-ae07-3cdbf7c4b0fc</vt:lpwstr>
  </property>
  <property fmtid="{D5CDD505-2E9C-101B-9397-08002B2CF9AE}" pid="24" name="Mendeley Citation Style_1">
    <vt:lpwstr>http://www.zotero.org/styles/american-medical-association</vt:lpwstr>
  </property>
  <property fmtid="{D5CDD505-2E9C-101B-9397-08002B2CF9AE}" pid="25" name="MTWinEqns">
    <vt:bool>true</vt:bool>
  </property>
</Properties>
</file>