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AC11D" w14:textId="3F5D9D5D" w:rsidR="008F3F03" w:rsidRDefault="007E0ADD">
      <w:pPr>
        <w:pStyle w:val="BodyText"/>
        <w:jc w:val="center"/>
      </w:pPr>
      <w:r w:rsidRPr="007E0ADD">
        <w:t>The Benefits of Cloud Analytics in Semiconductor – A Real-time Application Case Study</w:t>
      </w:r>
      <w:r w:rsidR="00CC72AF">
        <w:t xml:space="preserve"> </w:t>
      </w:r>
    </w:p>
    <w:p w14:paraId="37AF5E36" w14:textId="77777777" w:rsidR="008F3F03" w:rsidRDefault="008F3F03">
      <w:pPr>
        <w:jc w:val="center"/>
        <w:rPr>
          <w:b/>
          <w:sz w:val="28"/>
        </w:rPr>
      </w:pPr>
    </w:p>
    <w:p w14:paraId="7B70A150" w14:textId="027C675B" w:rsidR="00CC72AF" w:rsidRPr="00CC72AF" w:rsidRDefault="007E0ADD" w:rsidP="00CC72AF">
      <w:pPr>
        <w:jc w:val="center"/>
        <w:rPr>
          <w:sz w:val="24"/>
        </w:rPr>
      </w:pPr>
      <w:r>
        <w:rPr>
          <w:sz w:val="24"/>
        </w:rPr>
        <w:t>Vinh Nguyen</w:t>
      </w:r>
      <w:r w:rsidR="00CC72AF" w:rsidRPr="00CC72AF">
        <w:rPr>
          <w:sz w:val="24"/>
          <w:vertAlign w:val="superscript"/>
        </w:rPr>
        <w:t>1</w:t>
      </w:r>
      <w:r w:rsidR="00CC72AF" w:rsidRPr="00CC72AF">
        <w:rPr>
          <w:sz w:val="24"/>
        </w:rPr>
        <w:t xml:space="preserve">, </w:t>
      </w:r>
      <w:r>
        <w:rPr>
          <w:sz w:val="24"/>
        </w:rPr>
        <w:t>Eric McCormick</w:t>
      </w:r>
      <w:r w:rsidRPr="00CC72AF">
        <w:rPr>
          <w:sz w:val="24"/>
          <w:vertAlign w:val="superscript"/>
        </w:rPr>
        <w:t>1</w:t>
      </w:r>
      <w:r w:rsidRPr="00CC72AF">
        <w:rPr>
          <w:sz w:val="24"/>
        </w:rPr>
        <w:t xml:space="preserve">, </w:t>
      </w:r>
      <w:r>
        <w:rPr>
          <w:sz w:val="24"/>
        </w:rPr>
        <w:t>Gabe Villareal</w:t>
      </w:r>
      <w:r w:rsidR="00CC72AF" w:rsidRPr="00CC72AF">
        <w:rPr>
          <w:sz w:val="24"/>
          <w:vertAlign w:val="superscript"/>
        </w:rPr>
        <w:t>2</w:t>
      </w:r>
      <w:r w:rsidR="00CC72AF" w:rsidRPr="00CC72AF">
        <w:rPr>
          <w:sz w:val="24"/>
        </w:rPr>
        <w:t>,</w:t>
      </w:r>
      <w:r>
        <w:rPr>
          <w:sz w:val="24"/>
        </w:rPr>
        <w:t xml:space="preserve"> Joe Lee</w:t>
      </w:r>
      <w:r w:rsidRPr="007E0ADD">
        <w:rPr>
          <w:sz w:val="24"/>
          <w:vertAlign w:val="superscript"/>
        </w:rPr>
        <w:t>2</w:t>
      </w:r>
    </w:p>
    <w:p w14:paraId="5F29A599" w14:textId="77777777" w:rsidR="008F3F03" w:rsidRDefault="008F3F03">
      <w:pPr>
        <w:jc w:val="center"/>
        <w:rPr>
          <w:sz w:val="24"/>
        </w:rPr>
      </w:pPr>
    </w:p>
    <w:p w14:paraId="57C9EBFD" w14:textId="22B6E42A" w:rsidR="00212B06" w:rsidRDefault="00CC72AF">
      <w:pPr>
        <w:jc w:val="center"/>
        <w:rPr>
          <w:color w:val="000000" w:themeColor="text1"/>
        </w:rPr>
      </w:pPr>
      <w:r w:rsidRPr="00CC72AF">
        <w:rPr>
          <w:color w:val="000000" w:themeColor="text1"/>
          <w:vertAlign w:val="superscript"/>
        </w:rPr>
        <w:t>1</w:t>
      </w:r>
      <w:r w:rsidR="00212B06">
        <w:rPr>
          <w:color w:val="000000" w:themeColor="text1"/>
        </w:rPr>
        <w:t xml:space="preserve">Qorvo, Richardson, Texas, </w:t>
      </w:r>
      <w:hyperlink r:id="rId8" w:history="1">
        <w:r w:rsidR="00212B06" w:rsidRPr="004A5F65">
          <w:rPr>
            <w:rStyle w:val="Hyperlink"/>
          </w:rPr>
          <w:t>Vinh.Nguyen@qorvo.com</w:t>
        </w:r>
      </w:hyperlink>
      <w:r w:rsidR="00212B06">
        <w:rPr>
          <w:color w:val="000000" w:themeColor="text1"/>
        </w:rPr>
        <w:t xml:space="preserve">, </w:t>
      </w:r>
      <w:hyperlink r:id="rId9" w:history="1">
        <w:r w:rsidR="00212B06" w:rsidRPr="004A5F65">
          <w:rPr>
            <w:rStyle w:val="Hyperlink"/>
          </w:rPr>
          <w:t>Eric.McCormick@qorvo.com</w:t>
        </w:r>
      </w:hyperlink>
      <w:r w:rsidR="00212B06">
        <w:rPr>
          <w:color w:val="000000" w:themeColor="text1"/>
        </w:rPr>
        <w:t xml:space="preserve"> </w:t>
      </w:r>
    </w:p>
    <w:p w14:paraId="6CA94777" w14:textId="6DE02EEC" w:rsidR="00CC72AF" w:rsidRDefault="00CC72AF">
      <w:pPr>
        <w:jc w:val="center"/>
      </w:pPr>
      <w:r w:rsidRPr="00CC72AF">
        <w:rPr>
          <w:color w:val="000000" w:themeColor="text1"/>
          <w:vertAlign w:val="superscript"/>
        </w:rPr>
        <w:t>2</w:t>
      </w:r>
      <w:r w:rsidR="00212B06">
        <w:rPr>
          <w:color w:val="000000" w:themeColor="text1"/>
        </w:rPr>
        <w:t xml:space="preserve">BISTel America, Santa Clara, California, </w:t>
      </w:r>
      <w:hyperlink r:id="rId10" w:history="1">
        <w:r w:rsidR="00212B06" w:rsidRPr="004A5F65">
          <w:rPr>
            <w:rStyle w:val="Hyperlink"/>
          </w:rPr>
          <w:t>GabeVillareal@bistel.com</w:t>
        </w:r>
      </w:hyperlink>
      <w:r w:rsidR="00212B06">
        <w:rPr>
          <w:color w:val="000000" w:themeColor="text1"/>
        </w:rPr>
        <w:t xml:space="preserve">, </w:t>
      </w:r>
      <w:hyperlink r:id="rId11" w:history="1">
        <w:r w:rsidR="00212B06" w:rsidRPr="004A5F65">
          <w:rPr>
            <w:rStyle w:val="Hyperlink"/>
          </w:rPr>
          <w:t>JoeLee@bistel.com</w:t>
        </w:r>
      </w:hyperlink>
      <w:r w:rsidR="00212B06">
        <w:rPr>
          <w:color w:val="000000" w:themeColor="text1"/>
        </w:rPr>
        <w:t xml:space="preserve"> </w:t>
      </w:r>
    </w:p>
    <w:p w14:paraId="5BCA4F22" w14:textId="77777777" w:rsidR="008F3F03" w:rsidRDefault="008F3F03">
      <w:pPr>
        <w:jc w:val="center"/>
      </w:pPr>
    </w:p>
    <w:p w14:paraId="7B4AB05A" w14:textId="38C32EE0" w:rsidR="008F3F03" w:rsidRDefault="008F3F03">
      <w:pPr>
        <w:pStyle w:val="Heading2"/>
        <w:tabs>
          <w:tab w:val="left" w:pos="270"/>
        </w:tabs>
        <w:rPr>
          <w:b/>
          <w:smallCaps w:val="0"/>
        </w:rPr>
      </w:pPr>
      <w:r>
        <w:rPr>
          <w:b/>
          <w:smallCaps w:val="0"/>
        </w:rPr>
        <w:t>Keywords</w:t>
      </w:r>
      <w:r w:rsidR="00EF51D9">
        <w:rPr>
          <w:b/>
          <w:smallCaps w:val="0"/>
        </w:rPr>
        <w:t xml:space="preserve">:  </w:t>
      </w:r>
      <w:r w:rsidR="00E27E0E" w:rsidRPr="00E27E0E">
        <w:rPr>
          <w:b/>
          <w:smallCaps w:val="0"/>
        </w:rPr>
        <w:t>Smart Manufacturing, Cloud Computing, Big Data, Real-time Monitor</w:t>
      </w:r>
      <w:r w:rsidR="00E27E0E">
        <w:rPr>
          <w:b/>
          <w:smallCaps w:val="0"/>
        </w:rPr>
        <w:t>ing</w:t>
      </w:r>
      <w:r w:rsidR="00E27E0E" w:rsidRPr="00E27E0E">
        <w:rPr>
          <w:b/>
          <w:smallCaps w:val="0"/>
        </w:rPr>
        <w:t>, FDC System</w:t>
      </w:r>
    </w:p>
    <w:p w14:paraId="7B5C6733" w14:textId="77777777" w:rsidR="008F3F03" w:rsidRDefault="008F3F03"/>
    <w:p w14:paraId="22F00F22" w14:textId="77777777" w:rsidR="008F3F03" w:rsidRDefault="008F3F03">
      <w:pPr>
        <w:pStyle w:val="CommentText"/>
        <w:sectPr w:rsidR="008F3F03">
          <w:headerReference w:type="even" r:id="rId12"/>
          <w:headerReference w:type="default" r:id="rId13"/>
          <w:footerReference w:type="even" r:id="rId14"/>
          <w:footerReference w:type="default" r:id="rId15"/>
          <w:headerReference w:type="first" r:id="rId16"/>
          <w:footerReference w:type="first" r:id="rId17"/>
          <w:pgSz w:w="12240" w:h="15840" w:code="1"/>
          <w:pgMar w:top="1440" w:right="1008" w:bottom="1440" w:left="1008" w:header="720" w:footer="720" w:gutter="0"/>
          <w:paperSrc w:first="1" w:other="1"/>
          <w:cols w:space="720"/>
        </w:sectPr>
      </w:pPr>
    </w:p>
    <w:p w14:paraId="6E814BB6" w14:textId="76B42881" w:rsidR="008F3F03" w:rsidRDefault="008F3F03">
      <w:pPr>
        <w:pStyle w:val="Heading2"/>
        <w:tabs>
          <w:tab w:val="left" w:pos="270"/>
        </w:tabs>
        <w:rPr>
          <w:b/>
          <w:smallCaps w:val="0"/>
        </w:rPr>
      </w:pPr>
      <w:r>
        <w:rPr>
          <w:b/>
          <w:smallCaps w:val="0"/>
        </w:rPr>
        <w:t>Abstract</w:t>
      </w:r>
    </w:p>
    <w:p w14:paraId="7882DA11" w14:textId="77777777" w:rsidR="007E0ADD" w:rsidRPr="007E0ADD" w:rsidRDefault="007E0ADD" w:rsidP="007E0ADD"/>
    <w:p w14:paraId="71428671" w14:textId="3CF5D849" w:rsidR="008F3F03" w:rsidRDefault="007A21F4">
      <w:pPr>
        <w:pStyle w:val="BodyText2"/>
        <w:tabs>
          <w:tab w:val="left" w:pos="270"/>
        </w:tabs>
        <w:rPr>
          <w:b/>
        </w:rPr>
      </w:pPr>
      <w:r>
        <w:rPr>
          <w:b/>
        </w:rPr>
        <w:tab/>
      </w:r>
      <w:r w:rsidR="00E27E0E" w:rsidRPr="00E27E0E">
        <w:rPr>
          <w:b/>
        </w:rPr>
        <w:t>As we step into the era of Smart Manufacturing, a growing number of manufacturers across all industries are leveraging enabling technologies, such as Artificial intelligence (AI), Cloud, and Internet of Things (IOT), to help them improve productivity and profitability. Through an actual use case, this paper illustrates how one of these enabling technologies, Cloud computing, helps a semiconductor manufacturer overcome various challenges allowing them to be more productive and cost efficient.</w:t>
      </w:r>
    </w:p>
    <w:p w14:paraId="202C8AAC" w14:textId="1EB68802" w:rsidR="008F3F03" w:rsidRDefault="008F3F03">
      <w:pPr>
        <w:pStyle w:val="BodyText2"/>
        <w:rPr>
          <w:b/>
        </w:rPr>
      </w:pPr>
    </w:p>
    <w:p w14:paraId="67D0B86E" w14:textId="6C39EF91" w:rsidR="008F3F03" w:rsidRDefault="008F3F03">
      <w:pPr>
        <w:pStyle w:val="Heading2"/>
      </w:pPr>
      <w:r>
        <w:t>Introduction</w:t>
      </w:r>
    </w:p>
    <w:p w14:paraId="4D404CE5" w14:textId="52BA73FA" w:rsidR="008F3F03" w:rsidRDefault="0081600D">
      <w:r>
        <w:rPr>
          <w:noProof/>
        </w:rPr>
        <mc:AlternateContent>
          <mc:Choice Requires="wps">
            <w:drawing>
              <wp:anchor distT="0" distB="0" distL="114300" distR="114300" simplePos="0" relativeHeight="251661312" behindDoc="1" locked="0" layoutInCell="1" allowOverlap="1" wp14:anchorId="4B7CC1B5" wp14:editId="1D02DF71">
                <wp:simplePos x="0" y="0"/>
                <wp:positionH relativeFrom="column">
                  <wp:posOffset>3379470</wp:posOffset>
                </wp:positionH>
                <wp:positionV relativeFrom="paragraph">
                  <wp:posOffset>156845</wp:posOffset>
                </wp:positionV>
                <wp:extent cx="3180080" cy="4305300"/>
                <wp:effectExtent l="0" t="0" r="20320" b="19050"/>
                <wp:wrapTight wrapText="bothSides">
                  <wp:wrapPolygon edited="0">
                    <wp:start x="0" y="0"/>
                    <wp:lineTo x="0" y="21600"/>
                    <wp:lineTo x="21609" y="21600"/>
                    <wp:lineTo x="21609" y="0"/>
                    <wp:lineTo x="0" y="0"/>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4305300"/>
                        </a:xfrm>
                        <a:prstGeom prst="rect">
                          <a:avLst/>
                        </a:prstGeom>
                        <a:solidFill>
                          <a:srgbClr val="FFFFFF"/>
                        </a:solidFill>
                        <a:ln w="9525">
                          <a:solidFill>
                            <a:srgbClr val="000000"/>
                          </a:solidFill>
                          <a:miter lim="800000"/>
                          <a:headEnd/>
                          <a:tailEnd/>
                        </a:ln>
                      </wps:spPr>
                      <wps:txbx>
                        <w:txbxContent>
                          <w:p w14:paraId="51063935" w14:textId="77777777" w:rsidR="007E0ADD" w:rsidRDefault="007E0ADD" w:rsidP="007E0ADD">
                            <w:pPr>
                              <w:pStyle w:val="BodyText"/>
                              <w:jc w:val="center"/>
                            </w:pPr>
                          </w:p>
                          <w:p w14:paraId="76CD7886" w14:textId="77777777" w:rsidR="007E0ADD" w:rsidRDefault="007E0ADD" w:rsidP="007E0ADD">
                            <w:pPr>
                              <w:pStyle w:val="BodyText"/>
                              <w:jc w:val="center"/>
                            </w:pPr>
                            <w:r w:rsidRPr="00707C7A">
                              <w:rPr>
                                <w:noProof/>
                              </w:rPr>
                              <w:drawing>
                                <wp:inline distT="0" distB="0" distL="0" distR="0" wp14:anchorId="61E11282" wp14:editId="128FE0CB">
                                  <wp:extent cx="2988310" cy="28555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8310" cy="2855595"/>
                                          </a:xfrm>
                                          <a:prstGeom prst="rect">
                                            <a:avLst/>
                                          </a:prstGeom>
                                          <a:noFill/>
                                          <a:ln>
                                            <a:noFill/>
                                          </a:ln>
                                        </pic:spPr>
                                      </pic:pic>
                                    </a:graphicData>
                                  </a:graphic>
                                </wp:inline>
                              </w:drawing>
                            </w:r>
                          </w:p>
                          <w:p w14:paraId="43959774" w14:textId="38D568E8" w:rsidR="007E0ADD" w:rsidRPr="00054953" w:rsidRDefault="00054953" w:rsidP="007E0ADD">
                            <w:pPr>
                              <w:pStyle w:val="BodyText"/>
                              <w:jc w:val="center"/>
                              <w:rPr>
                                <w:b w:val="0"/>
                                <w:bCs/>
                                <w:sz w:val="20"/>
                                <w:szCs w:val="14"/>
                              </w:rPr>
                            </w:pPr>
                            <w:r>
                              <w:rPr>
                                <w:b w:val="0"/>
                                <w:bCs/>
                                <w:sz w:val="20"/>
                                <w:szCs w:val="14"/>
                              </w:rPr>
                              <w:t>FIGURE</w:t>
                            </w:r>
                            <w:r w:rsidR="0081600D" w:rsidRPr="00054953">
                              <w:rPr>
                                <w:b w:val="0"/>
                                <w:bCs/>
                                <w:sz w:val="20"/>
                                <w:szCs w:val="14"/>
                              </w:rPr>
                              <w:t xml:space="preserve"> #1: </w:t>
                            </w:r>
                            <w:r w:rsidR="007E0ADD" w:rsidRPr="00054953">
                              <w:rPr>
                                <w:b w:val="0"/>
                                <w:bCs/>
                                <w:sz w:val="20"/>
                                <w:szCs w:val="14"/>
                              </w:rPr>
                              <w:t xml:space="preserve">Overview of the cloud-based DFD System </w:t>
                            </w:r>
                          </w:p>
                          <w:p w14:paraId="4AFE0B77" w14:textId="77777777" w:rsidR="007E0ADD" w:rsidRPr="007E0ADD" w:rsidRDefault="007E0ADD" w:rsidP="007E0ADD">
                            <w:pPr>
                              <w:pStyle w:val="BodyText"/>
                              <w:jc w:val="center"/>
                              <w:rPr>
                                <w:b w:val="0"/>
                                <w:sz w:val="20"/>
                                <w:szCs w:val="14"/>
                              </w:rPr>
                            </w:pPr>
                          </w:p>
                          <w:p w14:paraId="5CE010D6" w14:textId="77777777" w:rsidR="007E0ADD" w:rsidRPr="007E0ADD" w:rsidRDefault="007E0ADD" w:rsidP="007E0ADD">
                            <w:pPr>
                              <w:pStyle w:val="BodyText"/>
                              <w:numPr>
                                <w:ilvl w:val="0"/>
                                <w:numId w:val="15"/>
                              </w:numPr>
                              <w:spacing w:after="120" w:line="228" w:lineRule="auto"/>
                              <w:rPr>
                                <w:b w:val="0"/>
                                <w:sz w:val="20"/>
                                <w:szCs w:val="14"/>
                              </w:rPr>
                            </w:pPr>
                            <w:r w:rsidRPr="007E0ADD">
                              <w:rPr>
                                <w:b w:val="0"/>
                                <w:sz w:val="20"/>
                                <w:szCs w:val="14"/>
                              </w:rPr>
                              <w:t>the DFD application and related database are deployed on cloud</w:t>
                            </w:r>
                          </w:p>
                          <w:p w14:paraId="1AF2B776" w14:textId="77777777" w:rsidR="007E0ADD" w:rsidRPr="007E0ADD" w:rsidRDefault="007E0ADD" w:rsidP="007E0ADD">
                            <w:pPr>
                              <w:pStyle w:val="BodyText"/>
                              <w:numPr>
                                <w:ilvl w:val="0"/>
                                <w:numId w:val="15"/>
                              </w:numPr>
                              <w:spacing w:after="120" w:line="228" w:lineRule="auto"/>
                              <w:rPr>
                                <w:b w:val="0"/>
                                <w:sz w:val="22"/>
                                <w:szCs w:val="16"/>
                              </w:rPr>
                            </w:pPr>
                            <w:r w:rsidRPr="007E0ADD">
                              <w:rPr>
                                <w:b w:val="0"/>
                                <w:sz w:val="20"/>
                                <w:szCs w:val="14"/>
                              </w:rPr>
                              <w:t xml:space="preserve">Data transfer between fab and </w:t>
                            </w:r>
                            <w:r w:rsidRPr="007E0ADD">
                              <w:rPr>
                                <w:b w:val="0"/>
                                <w:sz w:val="22"/>
                                <w:szCs w:val="16"/>
                              </w:rPr>
                              <w:t>cloud through a secure connection</w:t>
                            </w:r>
                          </w:p>
                          <w:p w14:paraId="6C74FBE9" w14:textId="77777777" w:rsidR="007E0ADD" w:rsidRPr="00EF6E4D" w:rsidRDefault="007E0ADD" w:rsidP="007E0ADD">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CC1B5" id="_x0000_t202" coordsize="21600,21600" o:spt="202" path="m,l,21600r21600,l21600,xe">
                <v:stroke joinstyle="miter"/>
                <v:path gradientshapeok="t" o:connecttype="rect"/>
              </v:shapetype>
              <v:shape id="Text Box 8" o:spid="_x0000_s1026" type="#_x0000_t202" style="position:absolute;margin-left:266.1pt;margin-top:12.35pt;width:250.4pt;height:3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">
                <v:textbox>
                  <w:txbxContent>
                    <w:p w14:paraId="51063935" w14:textId="77777777" w:rsidR="007E0ADD" w:rsidRDefault="007E0ADD" w:rsidP="007E0ADD">
                      <w:pPr>
                        <w:pStyle w:val="BodyText"/>
                        <w:jc w:val="center"/>
                      </w:pPr>
                    </w:p>
                    <w:p w14:paraId="76CD7886" w14:textId="77777777" w:rsidR="007E0ADD" w:rsidRDefault="007E0ADD" w:rsidP="007E0ADD">
                      <w:pPr>
                        <w:pStyle w:val="BodyText"/>
                        <w:jc w:val="center"/>
                      </w:pPr>
                      <w:r w:rsidRPr="00707C7A">
                        <w:rPr>
                          <w:noProof/>
                        </w:rPr>
                        <w:drawing>
                          <wp:inline distT="0" distB="0" distL="0" distR="0" wp14:anchorId="61E11282" wp14:editId="128FE0CB">
                            <wp:extent cx="2988310" cy="28555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310" cy="2855595"/>
                                    </a:xfrm>
                                    <a:prstGeom prst="rect">
                                      <a:avLst/>
                                    </a:prstGeom>
                                    <a:noFill/>
                                    <a:ln>
                                      <a:noFill/>
                                    </a:ln>
                                  </pic:spPr>
                                </pic:pic>
                              </a:graphicData>
                            </a:graphic>
                          </wp:inline>
                        </w:drawing>
                      </w:r>
                    </w:p>
                    <w:p w14:paraId="43959774" w14:textId="38D568E8" w:rsidR="007E0ADD" w:rsidRPr="00054953" w:rsidRDefault="00054953" w:rsidP="007E0ADD">
                      <w:pPr>
                        <w:pStyle w:val="BodyText"/>
                        <w:jc w:val="center"/>
                        <w:rPr>
                          <w:b w:val="0"/>
                          <w:bCs/>
                          <w:sz w:val="20"/>
                          <w:szCs w:val="14"/>
                        </w:rPr>
                      </w:pPr>
                      <w:r>
                        <w:rPr>
                          <w:b w:val="0"/>
                          <w:bCs/>
                          <w:sz w:val="20"/>
                          <w:szCs w:val="14"/>
                        </w:rPr>
                        <w:t>FIGURE</w:t>
                      </w:r>
                      <w:r w:rsidR="0081600D" w:rsidRPr="00054953">
                        <w:rPr>
                          <w:b w:val="0"/>
                          <w:bCs/>
                          <w:sz w:val="20"/>
                          <w:szCs w:val="14"/>
                        </w:rPr>
                        <w:t xml:space="preserve"> #1: </w:t>
                      </w:r>
                      <w:r w:rsidR="007E0ADD" w:rsidRPr="00054953">
                        <w:rPr>
                          <w:b w:val="0"/>
                          <w:bCs/>
                          <w:sz w:val="20"/>
                          <w:szCs w:val="14"/>
                        </w:rPr>
                        <w:t xml:space="preserve">Overview of the cloud-based DFD System </w:t>
                      </w:r>
                    </w:p>
                    <w:p w14:paraId="4AFE0B77" w14:textId="77777777" w:rsidR="007E0ADD" w:rsidRPr="007E0ADD" w:rsidRDefault="007E0ADD" w:rsidP="007E0ADD">
                      <w:pPr>
                        <w:pStyle w:val="BodyText"/>
                        <w:jc w:val="center"/>
                        <w:rPr>
                          <w:b w:val="0"/>
                          <w:sz w:val="20"/>
                          <w:szCs w:val="14"/>
                        </w:rPr>
                      </w:pPr>
                    </w:p>
                    <w:p w14:paraId="5CE010D6" w14:textId="77777777" w:rsidR="007E0ADD" w:rsidRPr="007E0ADD" w:rsidRDefault="007E0ADD" w:rsidP="007E0ADD">
                      <w:pPr>
                        <w:pStyle w:val="BodyText"/>
                        <w:numPr>
                          <w:ilvl w:val="0"/>
                          <w:numId w:val="15"/>
                        </w:numPr>
                        <w:spacing w:after="120" w:line="228" w:lineRule="auto"/>
                        <w:rPr>
                          <w:b w:val="0"/>
                          <w:sz w:val="20"/>
                          <w:szCs w:val="14"/>
                        </w:rPr>
                      </w:pPr>
                      <w:r w:rsidRPr="007E0ADD">
                        <w:rPr>
                          <w:b w:val="0"/>
                          <w:sz w:val="20"/>
                          <w:szCs w:val="14"/>
                        </w:rPr>
                        <w:t>the DFD application and related database are deployed on cloud</w:t>
                      </w:r>
                    </w:p>
                    <w:p w14:paraId="1AF2B776" w14:textId="77777777" w:rsidR="007E0ADD" w:rsidRPr="007E0ADD" w:rsidRDefault="007E0ADD" w:rsidP="007E0ADD">
                      <w:pPr>
                        <w:pStyle w:val="BodyText"/>
                        <w:numPr>
                          <w:ilvl w:val="0"/>
                          <w:numId w:val="15"/>
                        </w:numPr>
                        <w:spacing w:after="120" w:line="228" w:lineRule="auto"/>
                        <w:rPr>
                          <w:b w:val="0"/>
                          <w:sz w:val="22"/>
                          <w:szCs w:val="16"/>
                        </w:rPr>
                      </w:pPr>
                      <w:r w:rsidRPr="007E0ADD">
                        <w:rPr>
                          <w:b w:val="0"/>
                          <w:sz w:val="20"/>
                          <w:szCs w:val="14"/>
                        </w:rPr>
                        <w:t xml:space="preserve">Data transfer between fab and </w:t>
                      </w:r>
                      <w:r w:rsidRPr="007E0ADD">
                        <w:rPr>
                          <w:b w:val="0"/>
                          <w:sz w:val="22"/>
                          <w:szCs w:val="16"/>
                        </w:rPr>
                        <w:t>cloud through a secure connection</w:t>
                      </w:r>
                    </w:p>
                    <w:p w14:paraId="6C74FBE9" w14:textId="77777777" w:rsidR="007E0ADD" w:rsidRPr="00EF6E4D" w:rsidRDefault="007E0ADD" w:rsidP="007E0ADD">
                      <w:pPr>
                        <w:pStyle w:val="BodyText"/>
                      </w:pPr>
                    </w:p>
                  </w:txbxContent>
                </v:textbox>
                <w10:wrap type="tight"/>
              </v:shape>
            </w:pict>
          </mc:Fallback>
        </mc:AlternateContent>
      </w:r>
    </w:p>
    <w:p w14:paraId="2300D34A" w14:textId="3559D7D9" w:rsidR="00E27E0E" w:rsidRDefault="008F3F03" w:rsidP="00E27E0E">
      <w:pPr>
        <w:pStyle w:val="BodyText2"/>
        <w:tabs>
          <w:tab w:val="left" w:pos="270"/>
        </w:tabs>
      </w:pPr>
      <w:r>
        <w:tab/>
      </w:r>
      <w:r w:rsidR="00E27E0E">
        <w:t>Fault Detection and Classification (FDC) is a critical part of semiconductor manufacturing.  By monitoring and analyzing sensor data from process tools in real time, FDC systems provide fault detection and notifications that protect against yield loss and process deviations. This helps manufacturers in maximizing product quality and profitability</w:t>
      </w:r>
    </w:p>
    <w:p w14:paraId="71B68F7A" w14:textId="5EF69076" w:rsidR="00E27E0E" w:rsidRDefault="00E27E0E" w:rsidP="00E27E0E">
      <w:pPr>
        <w:pStyle w:val="BodyText2"/>
        <w:tabs>
          <w:tab w:val="left" w:pos="270"/>
        </w:tabs>
      </w:pPr>
      <w:r>
        <w:t xml:space="preserve">With the company directive to integrate advanced data science techniques into their current manufacturing practices, Qorvo, a leading semiconductor supplier, has chosen to upgrade their existing capabilities with a new FDC solution, called Dynamic Fault Detection (DFD).  </w:t>
      </w:r>
    </w:p>
    <w:p w14:paraId="4380690A" w14:textId="3B427F6B" w:rsidR="00E27E0E" w:rsidRDefault="00E27E0E" w:rsidP="00E27E0E">
      <w:pPr>
        <w:pStyle w:val="BodyText2"/>
        <w:tabs>
          <w:tab w:val="left" w:pos="270"/>
        </w:tabs>
      </w:pPr>
    </w:p>
    <w:p w14:paraId="03AB341C" w14:textId="40765034" w:rsidR="00E27E0E" w:rsidRDefault="00E27E0E" w:rsidP="00E27E0E">
      <w:pPr>
        <w:pStyle w:val="BodyText2"/>
        <w:tabs>
          <w:tab w:val="left" w:pos="270"/>
        </w:tabs>
      </w:pPr>
      <w:r>
        <w:tab/>
        <w:t xml:space="preserve">DFD is a next generation real-time monitoring application that leverages machine learning for analysis and modeling and is designed to utilize the power of big data.  This solution </w:t>
      </w:r>
      <w:r w:rsidR="00561B4B">
        <w:t>will</w:t>
      </w:r>
      <w:r>
        <w:t xml:space="preserve"> provide Qorvo a more comprehensive method to detect faults and enable them to improve product quality and yield.</w:t>
      </w:r>
    </w:p>
    <w:p w14:paraId="7BD442C3" w14:textId="381673A1" w:rsidR="00E27E0E" w:rsidRDefault="00E27E0E" w:rsidP="00E27E0E">
      <w:pPr>
        <w:pStyle w:val="BodyText2"/>
        <w:tabs>
          <w:tab w:val="left" w:pos="270"/>
        </w:tabs>
      </w:pPr>
    </w:p>
    <w:p w14:paraId="59FAC227" w14:textId="516745CD" w:rsidR="00E27E0E" w:rsidRDefault="00E27E0E" w:rsidP="00E27E0E">
      <w:pPr>
        <w:pStyle w:val="BodyText2"/>
        <w:tabs>
          <w:tab w:val="left" w:pos="270"/>
        </w:tabs>
      </w:pPr>
      <w:r>
        <w:tab/>
        <w:t>Traditionally, FDC system deployments are relatively straightforward. The internal Information Technology (IT) team would spec out the requirements, acquire the necessary hardware, and install the system on-premise. However, in this case</w:t>
      </w:r>
      <w:r w:rsidR="00561B4B">
        <w:t xml:space="preserve"> study</w:t>
      </w:r>
      <w:r>
        <w:t xml:space="preserve">, the adoption of the new DFD system presented </w:t>
      </w:r>
      <w:r w:rsidR="00561B4B">
        <w:t xml:space="preserve">the manufacturer </w:t>
      </w:r>
      <w:r>
        <w:t xml:space="preserve">a couple of </w:t>
      </w:r>
      <w:r w:rsidR="00561B4B">
        <w:t>deployment</w:t>
      </w:r>
      <w:r>
        <w:t xml:space="preserve"> challenges:</w:t>
      </w:r>
    </w:p>
    <w:p w14:paraId="2D4A0ECE" w14:textId="77777777" w:rsidR="005F7F2A" w:rsidRDefault="005F7F2A" w:rsidP="00E27E0E">
      <w:pPr>
        <w:pStyle w:val="BodyText2"/>
        <w:tabs>
          <w:tab w:val="left" w:pos="270"/>
        </w:tabs>
      </w:pPr>
    </w:p>
    <w:p w14:paraId="03F743EA" w14:textId="7C0BEA90" w:rsidR="00E27E0E" w:rsidRDefault="00E27E0E" w:rsidP="00E27E0E">
      <w:pPr>
        <w:pStyle w:val="BodyText2"/>
        <w:numPr>
          <w:ilvl w:val="0"/>
          <w:numId w:val="14"/>
        </w:numPr>
        <w:tabs>
          <w:tab w:val="left" w:pos="270"/>
        </w:tabs>
      </w:pPr>
      <w:r>
        <w:t>Big data and machine learning expertise is not within the internal IT group’s capabilities making the installation and support of this system difficult</w:t>
      </w:r>
    </w:p>
    <w:p w14:paraId="3FF51125" w14:textId="4D6C3D6C" w:rsidR="00E27E0E" w:rsidRDefault="00E27E0E" w:rsidP="00E27E0E">
      <w:pPr>
        <w:pStyle w:val="BodyText2"/>
        <w:numPr>
          <w:ilvl w:val="0"/>
          <w:numId w:val="14"/>
        </w:numPr>
        <w:tabs>
          <w:tab w:val="left" w:pos="270"/>
        </w:tabs>
      </w:pPr>
      <w:r>
        <w:t>Deployment of a full-scale big data infrastructure would require considerable capital investments which the organization had not planned for in the current budget</w:t>
      </w:r>
    </w:p>
    <w:p w14:paraId="5E9FACD1" w14:textId="2731122C" w:rsidR="00E27E0E" w:rsidRDefault="00E27E0E" w:rsidP="00E27E0E">
      <w:pPr>
        <w:pStyle w:val="BodyText2"/>
        <w:tabs>
          <w:tab w:val="left" w:pos="270"/>
        </w:tabs>
      </w:pPr>
    </w:p>
    <w:p w14:paraId="36D2CD7A" w14:textId="6E87EF50" w:rsidR="008F3F03" w:rsidRDefault="00E27E0E" w:rsidP="00E27E0E">
      <w:pPr>
        <w:pStyle w:val="BodyText2"/>
        <w:tabs>
          <w:tab w:val="left" w:pos="270"/>
        </w:tabs>
      </w:pPr>
      <w:r>
        <w:tab/>
        <w:t>The team collaborated with the vendor &lt;BISTel&gt; on a solution and decided to deploy the DFD application on a cloud platform for it offers a wide range of benefits which can address the challenges above. These are also the same benefits that are driving the growing adoption of cloud services across all industries.</w:t>
      </w:r>
    </w:p>
    <w:p w14:paraId="5FB7ED1C" w14:textId="175E58B2" w:rsidR="00E27E0E" w:rsidRDefault="00E27E0E" w:rsidP="00E27E0E">
      <w:pPr>
        <w:pStyle w:val="BodyText2"/>
        <w:tabs>
          <w:tab w:val="left" w:pos="270"/>
        </w:tabs>
      </w:pPr>
    </w:p>
    <w:p w14:paraId="3FC14F39" w14:textId="0CEE8D34" w:rsidR="00E27E0E" w:rsidRDefault="00E27E0E" w:rsidP="00E27E0E">
      <w:pPr>
        <w:pStyle w:val="BodyText2"/>
        <w:tabs>
          <w:tab w:val="left" w:pos="270"/>
        </w:tabs>
      </w:pPr>
      <w:r>
        <w:tab/>
      </w:r>
      <w:r w:rsidRPr="00E27E0E">
        <w:t xml:space="preserve">Based on the system in this case </w:t>
      </w:r>
      <w:r w:rsidR="00561B4B">
        <w:t xml:space="preserve">study </w:t>
      </w:r>
      <w:r w:rsidRPr="00E27E0E">
        <w:t xml:space="preserve">(See </w:t>
      </w:r>
      <w:r w:rsidR="0081600D">
        <w:t>Figure #1</w:t>
      </w:r>
      <w:r w:rsidRPr="00E27E0E">
        <w:t xml:space="preserve">), the subsequent sections will illustrate the advantages of a cloud-based system and show how the technology is ready and </w:t>
      </w:r>
      <w:r w:rsidRPr="00E27E0E">
        <w:lastRenderedPageBreak/>
        <w:t>viable to support high-demand applications, such as a real-time monitoring system in manufacturing</w:t>
      </w:r>
    </w:p>
    <w:p w14:paraId="4E0877D5" w14:textId="35EA1400" w:rsidR="007E0ADD" w:rsidRDefault="007E0ADD" w:rsidP="00E27E0E">
      <w:pPr>
        <w:pStyle w:val="BodyText2"/>
        <w:tabs>
          <w:tab w:val="left" w:pos="270"/>
        </w:tabs>
      </w:pPr>
    </w:p>
    <w:p w14:paraId="30E34CC1" w14:textId="22C9D17D" w:rsidR="008F3F03" w:rsidRDefault="005F7F2A">
      <w:pPr>
        <w:pStyle w:val="Heading2"/>
      </w:pPr>
      <w:bookmarkStart w:id="0" w:name="_Hlk31721989"/>
      <w:r>
        <w:t>Cloud Deployment</w:t>
      </w:r>
    </w:p>
    <w:bookmarkEnd w:id="0"/>
    <w:p w14:paraId="1B045032" w14:textId="77777777" w:rsidR="008F3F03" w:rsidRDefault="008F3F03">
      <w:pPr>
        <w:tabs>
          <w:tab w:val="left" w:pos="270"/>
        </w:tabs>
        <w:jc w:val="both"/>
      </w:pPr>
    </w:p>
    <w:p w14:paraId="5D8216A2" w14:textId="54F198E7" w:rsidR="005F7F2A" w:rsidRDefault="008F3F03" w:rsidP="005F7F2A">
      <w:pPr>
        <w:tabs>
          <w:tab w:val="left" w:pos="270"/>
        </w:tabs>
        <w:jc w:val="both"/>
      </w:pPr>
      <w:r>
        <w:tab/>
      </w:r>
      <w:r w:rsidR="005F7F2A">
        <w:t>The general steps in deploying a cloud solution does not vary greatly from an on-premise system deployment.  There are basically 5 key phases</w:t>
      </w:r>
      <w:r w:rsidR="00EF51D9">
        <w:t xml:space="preserve">:  </w:t>
      </w:r>
      <w:r w:rsidR="005F7F2A">
        <w:t xml:space="preserve">Designing, Planning, Installation, Testing &amp; Validation, and Deployment. Since data transactions go beyond the facility’s firewall in a cloud system, greater effort and time is spent in the design and planning stages to </w:t>
      </w:r>
      <w:r w:rsidR="00561B4B">
        <w:t>assure</w:t>
      </w:r>
      <w:r w:rsidR="005F7F2A">
        <w:t xml:space="preserve"> system performance and data security.  In terms of deployment timeline, this is perhaps one of the main differences between an on-cloud deployment and an on-prem deployment where data transactions only happen within the facility domain. Though, once the general network design and security policies are set, this phase of the process could be much shorter for subsequent installations of cloud solutions.</w:t>
      </w:r>
    </w:p>
    <w:p w14:paraId="0E6DAC10" w14:textId="77777777" w:rsidR="005F7F2A" w:rsidRDefault="005F7F2A" w:rsidP="005F7F2A">
      <w:pPr>
        <w:tabs>
          <w:tab w:val="left" w:pos="270"/>
        </w:tabs>
        <w:jc w:val="both"/>
      </w:pPr>
    </w:p>
    <w:p w14:paraId="0F855DF7" w14:textId="62AB2818" w:rsidR="008F3F03" w:rsidRDefault="005F7F2A" w:rsidP="005F7F2A">
      <w:pPr>
        <w:tabs>
          <w:tab w:val="left" w:pos="270"/>
        </w:tabs>
        <w:jc w:val="both"/>
      </w:pPr>
      <w:r>
        <w:t>For the system highlighted in this use case, which is a “First of a Kind” cloud installation, the deployment process took approximately 6 months. This is inclusive of every step from initial concept to production. With the system architecture now established for cloud, deployment time for future cloud solutions is expected to reduce by 50% or more. For comparison, if a similar system were to be deployed on-premise, the total deployment time (concept to production) is estimated to be closer to 1 year</w:t>
      </w:r>
      <w:r w:rsidR="008F3F03">
        <w:t>.</w:t>
      </w:r>
    </w:p>
    <w:p w14:paraId="0A72915E" w14:textId="206EA374" w:rsidR="008F3F03" w:rsidRDefault="008F3F03">
      <w:pPr>
        <w:tabs>
          <w:tab w:val="left" w:pos="270"/>
        </w:tabs>
        <w:jc w:val="both"/>
      </w:pPr>
    </w:p>
    <w:p w14:paraId="78601017" w14:textId="228DD43A" w:rsidR="005F7F2A" w:rsidRDefault="005F7F2A" w:rsidP="005F7F2A">
      <w:pPr>
        <w:pStyle w:val="Heading2"/>
      </w:pPr>
      <w:r>
        <w:t>Benefits of a Cloud-based System</w:t>
      </w:r>
    </w:p>
    <w:p w14:paraId="504D2C5E" w14:textId="77777777" w:rsidR="005F7F2A" w:rsidRPr="005F7F2A" w:rsidRDefault="005F7F2A">
      <w:pPr>
        <w:tabs>
          <w:tab w:val="left" w:pos="270"/>
        </w:tabs>
        <w:jc w:val="both"/>
      </w:pPr>
    </w:p>
    <w:p w14:paraId="683F854F" w14:textId="27E74515" w:rsidR="008F3F03" w:rsidRPr="005F7F2A" w:rsidRDefault="008F3F03">
      <w:pPr>
        <w:tabs>
          <w:tab w:val="left" w:pos="270"/>
        </w:tabs>
        <w:jc w:val="both"/>
      </w:pPr>
      <w:r w:rsidRPr="005F7F2A">
        <w:tab/>
      </w:r>
      <w:r w:rsidR="005F7F2A" w:rsidRPr="005F7F2A">
        <w:t>As mentioned before, cloud solutions offer several major benefits.  This includes cost and time savings, as well as its inherited system flexibility to accommodate system changes or future expansions.  These are the same reasons why Qorvo elected the cloud technology for this installation</w:t>
      </w:r>
      <w:r w:rsidR="005F7F2A">
        <w:t>.</w:t>
      </w:r>
    </w:p>
    <w:p w14:paraId="67EA1072" w14:textId="26948FD5" w:rsidR="008F3F03" w:rsidRDefault="008F3F03">
      <w:pPr>
        <w:tabs>
          <w:tab w:val="left" w:pos="270"/>
        </w:tabs>
        <w:jc w:val="both"/>
      </w:pPr>
    </w:p>
    <w:p w14:paraId="46C89058" w14:textId="77777777" w:rsidR="005F7F2A" w:rsidRDefault="005F7F2A" w:rsidP="005F7F2A">
      <w:pPr>
        <w:pStyle w:val="Heading3"/>
      </w:pPr>
      <w:r>
        <w:t>Cost and Time Savings</w:t>
      </w:r>
    </w:p>
    <w:p w14:paraId="65C05761" w14:textId="77777777" w:rsidR="005F7F2A" w:rsidRDefault="005F7F2A">
      <w:pPr>
        <w:pStyle w:val="BodyText2"/>
        <w:tabs>
          <w:tab w:val="left" w:pos="270"/>
        </w:tabs>
      </w:pPr>
    </w:p>
    <w:p w14:paraId="1985E312" w14:textId="6BB96507" w:rsidR="008F3F03" w:rsidRDefault="008F3F03">
      <w:pPr>
        <w:pStyle w:val="BodyText2"/>
        <w:tabs>
          <w:tab w:val="left" w:pos="270"/>
        </w:tabs>
      </w:pPr>
      <w:r>
        <w:tab/>
      </w:r>
      <w:r w:rsidR="005F7F2A" w:rsidRPr="005F7F2A">
        <w:t>To best illustrate the cost advantages of a cloud deployment, let’s delve deeper into the two key cost components of system deployment</w:t>
      </w:r>
      <w:r w:rsidR="00EF51D9">
        <w:t xml:space="preserve">:  </w:t>
      </w:r>
      <w:r w:rsidR="005F7F2A" w:rsidRPr="005F7F2A">
        <w:t>1) Hardware/Software and 2) Resources.</w:t>
      </w:r>
      <w:r>
        <w:t xml:space="preserve"> </w:t>
      </w:r>
    </w:p>
    <w:p w14:paraId="4064F478" w14:textId="5B0A9D93" w:rsidR="008F3F03" w:rsidRDefault="008F3F03">
      <w:pPr>
        <w:tabs>
          <w:tab w:val="left" w:pos="270"/>
        </w:tabs>
        <w:jc w:val="both"/>
      </w:pPr>
    </w:p>
    <w:p w14:paraId="25C3D12F" w14:textId="38E6293C" w:rsidR="005F7F2A" w:rsidRPr="005F7F2A" w:rsidRDefault="005F7F2A" w:rsidP="005F7F2A">
      <w:pPr>
        <w:tabs>
          <w:tab w:val="left" w:pos="270"/>
        </w:tabs>
        <w:ind w:left="270"/>
        <w:jc w:val="both"/>
        <w:rPr>
          <w:u w:val="single"/>
        </w:rPr>
      </w:pPr>
      <w:r w:rsidRPr="005F7F2A">
        <w:rPr>
          <w:u w:val="single"/>
        </w:rPr>
        <w:t>Hardware/Software Costs</w:t>
      </w:r>
    </w:p>
    <w:p w14:paraId="5049C3B7" w14:textId="77777777" w:rsidR="005F7F2A" w:rsidRDefault="005F7F2A" w:rsidP="005F7F2A">
      <w:pPr>
        <w:tabs>
          <w:tab w:val="left" w:pos="270"/>
        </w:tabs>
        <w:ind w:left="360"/>
        <w:jc w:val="both"/>
      </w:pPr>
    </w:p>
    <w:p w14:paraId="643CB36A" w14:textId="0CE6A2A6" w:rsidR="005F7F2A" w:rsidRDefault="005F7F2A" w:rsidP="005F7F2A">
      <w:pPr>
        <w:tabs>
          <w:tab w:val="left" w:pos="270"/>
        </w:tabs>
        <w:jc w:val="both"/>
      </w:pPr>
      <w:r>
        <w:tab/>
        <w:t>In an on-premise installation, a variety of hardware and software are required to run a new application such as a next-generation FDC solution.  These hardware and software components include servers, data storage equipment, networking hardware and database software. Depending on the size of the system, the cost could add up to a significant amount, not to mention the effort and time required to go through the acquisition approval process, procurement from the different vendors, installation, and deployment.</w:t>
      </w:r>
    </w:p>
    <w:p w14:paraId="07BBE452" w14:textId="483371D7" w:rsidR="005F7F2A" w:rsidRDefault="005F7F2A" w:rsidP="005F7F2A">
      <w:pPr>
        <w:tabs>
          <w:tab w:val="left" w:pos="270"/>
        </w:tabs>
        <w:jc w:val="both"/>
      </w:pPr>
      <w:r>
        <w:tab/>
        <w:t>In cloud implementations, the infrastructure</w:t>
      </w:r>
      <w:r w:rsidR="00561B4B">
        <w:t>,</w:t>
      </w:r>
      <w:r>
        <w:t xml:space="preserve"> </w:t>
      </w:r>
      <w:r w:rsidR="00561B4B">
        <w:t xml:space="preserve">and related hardware/software, </w:t>
      </w:r>
      <w:r>
        <w:t xml:space="preserve">required for execution and data storage are virtually provided by the cloud vendors, the users are essentially free from having to </w:t>
      </w:r>
      <w:r w:rsidR="00561B4B">
        <w:t>purchase</w:t>
      </w:r>
      <w:r>
        <w:t xml:space="preserve"> and </w:t>
      </w:r>
      <w:r w:rsidR="00EC0780">
        <w:t xml:space="preserve">to </w:t>
      </w:r>
      <w:r>
        <w:t>set up the infrastructure.   Furthermore, the burden of maintaining, troubleshooting, and upgrading the infrastructure is also part of the cloud service, this essentially provides a maintenance-free system for the users.  While there is a subscription cost to cloud services, the total cost of ownership for an application is typically much lower for a cloud-based system, regardless of system size.</w:t>
      </w:r>
    </w:p>
    <w:p w14:paraId="2083C62F" w14:textId="77777777" w:rsidR="005F7F2A" w:rsidRDefault="005F7F2A" w:rsidP="005F7F2A">
      <w:pPr>
        <w:tabs>
          <w:tab w:val="left" w:pos="270"/>
        </w:tabs>
        <w:jc w:val="both"/>
      </w:pPr>
    </w:p>
    <w:p w14:paraId="2B582335" w14:textId="7871210B" w:rsidR="008F3F03" w:rsidRDefault="005F7F2A" w:rsidP="005F7F2A">
      <w:pPr>
        <w:tabs>
          <w:tab w:val="left" w:pos="270"/>
        </w:tabs>
        <w:jc w:val="both"/>
      </w:pPr>
      <w:r>
        <w:tab/>
        <w:t>Another advantage of a cloud system is that its subscription model offers businesses an alternative purchasing option by allowing them to assign the costs for the new system as operating expenses (</w:t>
      </w:r>
      <w:proofErr w:type="spellStart"/>
      <w:r>
        <w:t>OpEx</w:t>
      </w:r>
      <w:proofErr w:type="spellEnd"/>
      <w:r>
        <w:t>) instead of capital expenses (</w:t>
      </w:r>
      <w:proofErr w:type="spellStart"/>
      <w:r>
        <w:t>CapEx</w:t>
      </w:r>
      <w:proofErr w:type="spellEnd"/>
      <w:r>
        <w:t>).  This provides an organization spending flexibility by not having to commit to a large sum for the system in a single year.  This is especially important for systems with high costing hardware and software</w:t>
      </w:r>
      <w:r w:rsidR="00561B4B">
        <w:t xml:space="preserve"> requirements</w:t>
      </w:r>
      <w:r>
        <w:t>.</w:t>
      </w:r>
    </w:p>
    <w:p w14:paraId="6B851F1D" w14:textId="6D07973D" w:rsidR="005F7F2A" w:rsidRDefault="005F7F2A" w:rsidP="005F7F2A">
      <w:pPr>
        <w:tabs>
          <w:tab w:val="left" w:pos="270"/>
        </w:tabs>
        <w:jc w:val="both"/>
      </w:pPr>
    </w:p>
    <w:p w14:paraId="747E2E82" w14:textId="0ADFDB67" w:rsidR="005F7F2A" w:rsidRPr="005F7F2A" w:rsidRDefault="005F7F2A" w:rsidP="005F7F2A">
      <w:pPr>
        <w:tabs>
          <w:tab w:val="left" w:pos="270"/>
        </w:tabs>
        <w:ind w:left="270"/>
        <w:jc w:val="both"/>
        <w:rPr>
          <w:u w:val="single"/>
        </w:rPr>
      </w:pPr>
      <w:r w:rsidRPr="005F7F2A">
        <w:rPr>
          <w:u w:val="single"/>
        </w:rPr>
        <w:t>Resource Costs</w:t>
      </w:r>
    </w:p>
    <w:p w14:paraId="098707F8" w14:textId="77777777" w:rsidR="005F7F2A" w:rsidRDefault="005F7F2A" w:rsidP="005F7F2A">
      <w:pPr>
        <w:tabs>
          <w:tab w:val="left" w:pos="270"/>
        </w:tabs>
        <w:jc w:val="both"/>
      </w:pPr>
    </w:p>
    <w:p w14:paraId="27CB219F" w14:textId="270DA406" w:rsidR="005F7F2A" w:rsidRDefault="005F7F2A" w:rsidP="005F7F2A">
      <w:pPr>
        <w:tabs>
          <w:tab w:val="left" w:pos="270"/>
        </w:tabs>
        <w:jc w:val="both"/>
      </w:pPr>
      <w:r>
        <w:tab/>
      </w:r>
      <w:r w:rsidR="00295F3E" w:rsidRPr="00295F3E">
        <w:t xml:space="preserve">The more complex the system architecture, the more IT resources are needed to perform installation, maintenance and support of the system.  </w:t>
      </w:r>
      <w:r w:rsidR="00295F3E">
        <w:t>When</w:t>
      </w:r>
      <w:r w:rsidR="00295F3E" w:rsidRPr="00295F3E">
        <w:t xml:space="preserve"> an organization lacks the technical skillset internally</w:t>
      </w:r>
      <w:r w:rsidR="00295F3E">
        <w:t xml:space="preserve"> to support a new technology</w:t>
      </w:r>
      <w:r w:rsidR="00295F3E" w:rsidRPr="00295F3E">
        <w:t>, as in this case, it must acquire the necessary resources externally</w:t>
      </w:r>
      <w:r w:rsidR="00295F3E">
        <w:t xml:space="preserve"> to make sure the </w:t>
      </w:r>
      <w:r w:rsidR="00295F3E" w:rsidRPr="00295F3E">
        <w:t xml:space="preserve">system </w:t>
      </w:r>
      <w:r w:rsidR="00295F3E">
        <w:t>can be properly deployed and maintained</w:t>
      </w:r>
      <w:r w:rsidR="00295F3E" w:rsidRPr="00295F3E">
        <w:t>.  This is particularly critical for manufacturing operations</w:t>
      </w:r>
      <w:r>
        <w:t xml:space="preserve">. </w:t>
      </w:r>
    </w:p>
    <w:p w14:paraId="53364343" w14:textId="77777777" w:rsidR="005F7F2A" w:rsidRDefault="005F7F2A" w:rsidP="005F7F2A">
      <w:pPr>
        <w:tabs>
          <w:tab w:val="left" w:pos="270"/>
        </w:tabs>
        <w:jc w:val="both"/>
      </w:pPr>
    </w:p>
    <w:p w14:paraId="5741FB2A" w14:textId="010FB4A5" w:rsidR="005F7F2A" w:rsidRDefault="005F7F2A" w:rsidP="005F7F2A">
      <w:pPr>
        <w:tabs>
          <w:tab w:val="left" w:pos="270"/>
        </w:tabs>
        <w:jc w:val="both"/>
      </w:pPr>
      <w:r>
        <w:tab/>
        <w:t xml:space="preserve">As mention earlier, one of the challenges for </w:t>
      </w:r>
      <w:r w:rsidR="00295F3E">
        <w:t>Qorvo</w:t>
      </w:r>
      <w:r>
        <w:t xml:space="preserve"> in this case study is that they lack the technical expertise within the existing team to support a big data system which is required for the new application. </w:t>
      </w:r>
      <w:r w:rsidR="00295F3E">
        <w:t>However, b</w:t>
      </w:r>
      <w:r>
        <w:t xml:space="preserve">y deploying the system on cloud, they have </w:t>
      </w:r>
      <w:r w:rsidR="00030C3D">
        <w:t xml:space="preserve">essentially </w:t>
      </w:r>
      <w:r>
        <w:t xml:space="preserve">shifted the responsibility of supporting the big data system to the cloud vendor.  This allows them to not only save on the cost of hiring new resources, but also shorten the system rollout time by eliminating the time needed for the hiring process and for training new resources. For </w:t>
      </w:r>
      <w:r w:rsidR="00030C3D">
        <w:t xml:space="preserve">the </w:t>
      </w:r>
      <w:r>
        <w:t xml:space="preserve">system </w:t>
      </w:r>
      <w:r w:rsidR="00030C3D">
        <w:t xml:space="preserve">size highlighted </w:t>
      </w:r>
      <w:r>
        <w:t>in this case</w:t>
      </w:r>
      <w:r w:rsidR="00561B4B">
        <w:t xml:space="preserve"> study</w:t>
      </w:r>
      <w:r>
        <w:t xml:space="preserve">, </w:t>
      </w:r>
      <w:r w:rsidR="00030C3D">
        <w:t>the device maker</w:t>
      </w:r>
      <w:r>
        <w:t xml:space="preserve"> estimated that two new senior-level IT engineers would </w:t>
      </w:r>
      <w:r w:rsidR="00030C3D">
        <w:t>have been</w:t>
      </w:r>
      <w:r>
        <w:t xml:space="preserve"> needed to install and support an equivalent on-premise deployment.</w:t>
      </w:r>
      <w:r w:rsidR="00EE770F">
        <w:t xml:space="preserve"> </w:t>
      </w:r>
    </w:p>
    <w:p w14:paraId="6FCD66AB" w14:textId="35E8B465" w:rsidR="00514AA1" w:rsidRDefault="00514AA1" w:rsidP="005F7F2A">
      <w:pPr>
        <w:tabs>
          <w:tab w:val="left" w:pos="270"/>
        </w:tabs>
        <w:jc w:val="both"/>
      </w:pPr>
    </w:p>
    <w:p w14:paraId="6F75C493" w14:textId="3688CE66" w:rsidR="00514AA1" w:rsidRDefault="00514AA1" w:rsidP="00514AA1">
      <w:pPr>
        <w:pStyle w:val="Heading3"/>
      </w:pPr>
      <w:r>
        <w:t>System Flexibility</w:t>
      </w:r>
    </w:p>
    <w:p w14:paraId="24F259EA" w14:textId="77777777" w:rsidR="00514AA1" w:rsidRDefault="00514AA1" w:rsidP="00514AA1">
      <w:pPr>
        <w:tabs>
          <w:tab w:val="left" w:pos="270"/>
        </w:tabs>
        <w:jc w:val="both"/>
      </w:pPr>
    </w:p>
    <w:p w14:paraId="14033C5B" w14:textId="1727A4F6" w:rsidR="00514AA1" w:rsidRDefault="00514AA1" w:rsidP="00514AA1">
      <w:pPr>
        <w:tabs>
          <w:tab w:val="left" w:pos="270"/>
        </w:tabs>
        <w:jc w:val="both"/>
      </w:pPr>
      <w:r>
        <w:tab/>
        <w:t>Deploying a solution on cloud can provide not only cost advantages, but also flexibilities that enable a future-proof system.  This is often one of the key challenges for system architects.</w:t>
      </w:r>
    </w:p>
    <w:p w14:paraId="66F03F11" w14:textId="77777777" w:rsidR="00514AA1" w:rsidRDefault="00514AA1" w:rsidP="00514AA1">
      <w:pPr>
        <w:tabs>
          <w:tab w:val="left" w:pos="270"/>
        </w:tabs>
        <w:jc w:val="both"/>
      </w:pPr>
    </w:p>
    <w:p w14:paraId="5B2F39C3" w14:textId="49D76290" w:rsidR="00514AA1" w:rsidRDefault="00514AA1" w:rsidP="00514AA1">
      <w:pPr>
        <w:tabs>
          <w:tab w:val="left" w:pos="270"/>
        </w:tabs>
        <w:jc w:val="both"/>
      </w:pPr>
      <w:r>
        <w:tab/>
        <w:t xml:space="preserve">Cloud providers offer cloud services in a “pay for what you need” subscription model (also known as SaaS -Software </w:t>
      </w:r>
      <w:r>
        <w:lastRenderedPageBreak/>
        <w:t xml:space="preserve">as a Service).  These global cloud vendors have the capabilities to offer virtually unlimited on-demand </w:t>
      </w:r>
      <w:r w:rsidR="0081600D">
        <w:rPr>
          <w:noProof/>
        </w:rPr>
        <mc:AlternateContent>
          <mc:Choice Requires="wps">
            <w:drawing>
              <wp:anchor distT="0" distB="0" distL="114300" distR="114300" simplePos="0" relativeHeight="251663360" behindDoc="1" locked="0" layoutInCell="1" allowOverlap="1" wp14:anchorId="1352D302" wp14:editId="632F52CF">
                <wp:simplePos x="0" y="0"/>
                <wp:positionH relativeFrom="margin">
                  <wp:posOffset>3381375</wp:posOffset>
                </wp:positionH>
                <wp:positionV relativeFrom="paragraph">
                  <wp:posOffset>0</wp:posOffset>
                </wp:positionV>
                <wp:extent cx="3200400" cy="2719070"/>
                <wp:effectExtent l="0" t="0" r="19050" b="24130"/>
                <wp:wrapTight wrapText="bothSides">
                  <wp:wrapPolygon edited="0">
                    <wp:start x="0" y="0"/>
                    <wp:lineTo x="0" y="21640"/>
                    <wp:lineTo x="21600" y="21640"/>
                    <wp:lineTo x="21600" y="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19070"/>
                        </a:xfrm>
                        <a:prstGeom prst="rect">
                          <a:avLst/>
                        </a:prstGeom>
                        <a:solidFill>
                          <a:srgbClr val="FFFFFF"/>
                        </a:solidFill>
                        <a:ln w="9525">
                          <a:solidFill>
                            <a:srgbClr val="000000"/>
                          </a:solidFill>
                          <a:miter lim="800000"/>
                          <a:headEnd/>
                          <a:tailEnd/>
                        </a:ln>
                      </wps:spPr>
                      <wps:txbx>
                        <w:txbxContent>
                          <w:p w14:paraId="0E2C2423" w14:textId="77777777" w:rsidR="0081600D" w:rsidRDefault="0081600D" w:rsidP="0081600D">
                            <w:pPr>
                              <w:pStyle w:val="BodyText"/>
                              <w:jc w:val="center"/>
                            </w:pPr>
                          </w:p>
                          <w:p w14:paraId="4E7315B3" w14:textId="77777777" w:rsidR="0081600D" w:rsidRDefault="0081600D" w:rsidP="0081600D">
                            <w:pPr>
                              <w:pStyle w:val="BodyText"/>
                              <w:jc w:val="center"/>
                            </w:pPr>
                            <w:r w:rsidRPr="00ED4886">
                              <w:rPr>
                                <w:noProof/>
                              </w:rPr>
                              <w:drawing>
                                <wp:inline distT="0" distB="0" distL="0" distR="0" wp14:anchorId="4C5A7C88" wp14:editId="46683915">
                                  <wp:extent cx="3035300" cy="21153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2597" cy="2120442"/>
                                          </a:xfrm>
                                          <a:prstGeom prst="rect">
                                            <a:avLst/>
                                          </a:prstGeom>
                                          <a:noFill/>
                                          <a:ln>
                                            <a:noFill/>
                                          </a:ln>
                                        </pic:spPr>
                                      </pic:pic>
                                    </a:graphicData>
                                  </a:graphic>
                                </wp:inline>
                              </w:drawing>
                            </w:r>
                          </w:p>
                          <w:p w14:paraId="30145CB4" w14:textId="5EE1F95A" w:rsidR="0081600D" w:rsidRPr="00054953" w:rsidRDefault="00054953" w:rsidP="0081600D">
                            <w:pPr>
                              <w:pStyle w:val="BodyText"/>
                              <w:jc w:val="center"/>
                              <w:rPr>
                                <w:b w:val="0"/>
                                <w:bCs/>
                                <w:sz w:val="20"/>
                                <w:szCs w:val="14"/>
                              </w:rPr>
                            </w:pPr>
                            <w:r w:rsidRPr="00054953">
                              <w:rPr>
                                <w:b w:val="0"/>
                                <w:bCs/>
                                <w:sz w:val="20"/>
                                <w:szCs w:val="14"/>
                              </w:rPr>
                              <w:t>FIGURE</w:t>
                            </w:r>
                            <w:r w:rsidR="0081600D" w:rsidRPr="00054953">
                              <w:rPr>
                                <w:b w:val="0"/>
                                <w:bCs/>
                                <w:sz w:val="20"/>
                                <w:szCs w:val="14"/>
                              </w:rPr>
                              <w:t xml:space="preserve"> #2: Key components for a secure cloud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2D302" id="_x0000_s1027" type="#_x0000_t202" style="position:absolute;left:0;text-align:left;margin-left:266.25pt;margin-top:0;width:252pt;height:214.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">
                <v:textbox>
                  <w:txbxContent>
                    <w:p w14:paraId="0E2C2423" w14:textId="77777777" w:rsidR="0081600D" w:rsidRDefault="0081600D" w:rsidP="0081600D">
                      <w:pPr>
                        <w:pStyle w:val="BodyText"/>
                        <w:jc w:val="center"/>
                      </w:pPr>
                    </w:p>
                    <w:p w14:paraId="4E7315B3" w14:textId="77777777" w:rsidR="0081600D" w:rsidRDefault="0081600D" w:rsidP="0081600D">
                      <w:pPr>
                        <w:pStyle w:val="BodyText"/>
                        <w:jc w:val="center"/>
                      </w:pPr>
                      <w:r w:rsidRPr="00ED4886">
                        <w:rPr>
                          <w:noProof/>
                        </w:rPr>
                        <w:drawing>
                          <wp:inline distT="0" distB="0" distL="0" distR="0" wp14:anchorId="4C5A7C88" wp14:editId="46683915">
                            <wp:extent cx="3035300" cy="21153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2597" cy="2120442"/>
                                    </a:xfrm>
                                    <a:prstGeom prst="rect">
                                      <a:avLst/>
                                    </a:prstGeom>
                                    <a:noFill/>
                                    <a:ln>
                                      <a:noFill/>
                                    </a:ln>
                                  </pic:spPr>
                                </pic:pic>
                              </a:graphicData>
                            </a:graphic>
                          </wp:inline>
                        </w:drawing>
                      </w:r>
                    </w:p>
                    <w:p w14:paraId="30145CB4" w14:textId="5EE1F95A" w:rsidR="0081600D" w:rsidRPr="00054953" w:rsidRDefault="00054953" w:rsidP="0081600D">
                      <w:pPr>
                        <w:pStyle w:val="BodyText"/>
                        <w:jc w:val="center"/>
                        <w:rPr>
                          <w:b w:val="0"/>
                          <w:bCs/>
                          <w:sz w:val="20"/>
                          <w:szCs w:val="14"/>
                        </w:rPr>
                      </w:pPr>
                      <w:r w:rsidRPr="00054953">
                        <w:rPr>
                          <w:b w:val="0"/>
                          <w:bCs/>
                          <w:sz w:val="20"/>
                          <w:szCs w:val="14"/>
                        </w:rPr>
                        <w:t>FIGURE</w:t>
                      </w:r>
                      <w:r w:rsidR="0081600D" w:rsidRPr="00054953">
                        <w:rPr>
                          <w:b w:val="0"/>
                          <w:bCs/>
                          <w:sz w:val="20"/>
                          <w:szCs w:val="14"/>
                        </w:rPr>
                        <w:t xml:space="preserve"> #2: Key components for a secure cloud system</w:t>
                      </w:r>
                    </w:p>
                  </w:txbxContent>
                </v:textbox>
                <w10:wrap type="tight" anchorx="margin"/>
              </v:shape>
            </w:pict>
          </mc:Fallback>
        </mc:AlternateContent>
      </w:r>
      <w:r>
        <w:t>performance and bandwidth, allowing their platforms to accommodate systems of all sizes. When a user’s system performance requirement changes, a simple online reconfiguration is all it takes to expand or change the system’s capabilities; therefore, providing an extremely flexible and scalable platform.</w:t>
      </w:r>
    </w:p>
    <w:p w14:paraId="76045AC9" w14:textId="77777777" w:rsidR="00514AA1" w:rsidRDefault="00514AA1" w:rsidP="00514AA1">
      <w:pPr>
        <w:tabs>
          <w:tab w:val="left" w:pos="270"/>
        </w:tabs>
        <w:jc w:val="both"/>
      </w:pPr>
    </w:p>
    <w:p w14:paraId="3B5D4D59" w14:textId="7D790AAB" w:rsidR="00514AA1" w:rsidRDefault="00514AA1" w:rsidP="00514AA1">
      <w:pPr>
        <w:tabs>
          <w:tab w:val="left" w:pos="270"/>
        </w:tabs>
        <w:jc w:val="both"/>
      </w:pPr>
      <w:r>
        <w:tab/>
        <w:t>A good example of system flexibility can be observed in this use case.  During Qorvo’s DFD system testing and validation phase, the engineering team twice requested the system performance to be increased (from a 5-node configuration to a 9-node configuration, and then from a 9-node configuration to a 11-node configuration) to accommodate the ever-increasing product load demand. In both instances, the system administrator was able to trigger the required changes by simply reconfiguring the cloud system online.  There was no additional hardware or software installation required, and the performance upgrade took place instantaneously so there were no interruptions to the deployment process. Conversely, in an on-premise installation, system changes such as these would require much greater effort and time; for example, hardware/software acquisition, installation and test &amp; validation, must be repeated for each upgrade.</w:t>
      </w:r>
    </w:p>
    <w:p w14:paraId="2201E0EE" w14:textId="3D1ECFEC" w:rsidR="0081600D" w:rsidRDefault="0081600D" w:rsidP="00514AA1">
      <w:pPr>
        <w:tabs>
          <w:tab w:val="left" w:pos="270"/>
        </w:tabs>
        <w:jc w:val="both"/>
      </w:pPr>
    </w:p>
    <w:p w14:paraId="621B52D2" w14:textId="49E3AEFE" w:rsidR="0081600D" w:rsidRDefault="0081600D" w:rsidP="0081600D">
      <w:pPr>
        <w:pStyle w:val="Heading2"/>
      </w:pPr>
      <w:r>
        <w:t>Cloud System Considerations</w:t>
      </w:r>
    </w:p>
    <w:p w14:paraId="3EBD11CE" w14:textId="176815AC" w:rsidR="0081600D" w:rsidRDefault="0081600D" w:rsidP="0081600D">
      <w:pPr>
        <w:tabs>
          <w:tab w:val="left" w:pos="270"/>
        </w:tabs>
        <w:jc w:val="both"/>
      </w:pPr>
    </w:p>
    <w:p w14:paraId="7C94A3D2" w14:textId="7E5E301D" w:rsidR="0081600D" w:rsidRDefault="0081600D" w:rsidP="0081600D">
      <w:pPr>
        <w:tabs>
          <w:tab w:val="left" w:pos="270"/>
        </w:tabs>
        <w:jc w:val="both"/>
      </w:pPr>
      <w:r>
        <w:tab/>
      </w:r>
      <w:r w:rsidRPr="0081600D">
        <w:t>Despite the many benefits, concerns about data security and system performance are two main factors that has hindered cloud adoption in manufacturing. The truth is, by leveraging the right tools and technologies, a properly planned and designed cloud system can provide the same level or higher performance and security as any on-premise system.</w:t>
      </w:r>
    </w:p>
    <w:p w14:paraId="673B6276" w14:textId="18376E8F" w:rsidR="0081600D" w:rsidRDefault="0081600D" w:rsidP="0081600D">
      <w:pPr>
        <w:tabs>
          <w:tab w:val="left" w:pos="270"/>
        </w:tabs>
        <w:jc w:val="both"/>
      </w:pPr>
    </w:p>
    <w:p w14:paraId="018E7E3D" w14:textId="604C3154" w:rsidR="0081600D" w:rsidRPr="0081600D" w:rsidRDefault="0081600D" w:rsidP="0081600D">
      <w:pPr>
        <w:pStyle w:val="Heading3"/>
      </w:pPr>
      <w:r>
        <w:t>Data Security</w:t>
      </w:r>
    </w:p>
    <w:p w14:paraId="7085A1F3" w14:textId="78F202DF" w:rsidR="0081600D" w:rsidRDefault="0081600D" w:rsidP="00514AA1">
      <w:pPr>
        <w:tabs>
          <w:tab w:val="left" w:pos="270"/>
        </w:tabs>
        <w:jc w:val="both"/>
      </w:pPr>
    </w:p>
    <w:p w14:paraId="56F0B6B5" w14:textId="5819F331" w:rsidR="0081600D" w:rsidRDefault="0081600D" w:rsidP="0081600D">
      <w:pPr>
        <w:tabs>
          <w:tab w:val="left" w:pos="270"/>
        </w:tabs>
        <w:jc w:val="both"/>
      </w:pPr>
      <w:r>
        <w:tab/>
        <w:t>In a cloud system, it is critical that robust security measures are put in place to assure protection of sensitive data in and outside of the facility’s IT domain. Therefore, more time and effort must be spent during the design and planning phase of a cloud deployment project, to allow an organization’s security officer and the cloud partner to collaborate closely in designing the proper policies, procedures, and technologies into the system. In a nutshell, there are four key security components in a cloud system (see Figure #2):</w:t>
      </w:r>
    </w:p>
    <w:p w14:paraId="6B9E0F93" w14:textId="77777777" w:rsidR="0081600D" w:rsidRDefault="0081600D" w:rsidP="0081600D">
      <w:pPr>
        <w:tabs>
          <w:tab w:val="left" w:pos="270"/>
        </w:tabs>
        <w:jc w:val="both"/>
      </w:pPr>
    </w:p>
    <w:p w14:paraId="7938EC1C" w14:textId="208B5579" w:rsidR="0081600D" w:rsidRDefault="0081600D" w:rsidP="0081600D">
      <w:pPr>
        <w:pStyle w:val="ListParagraph"/>
        <w:numPr>
          <w:ilvl w:val="0"/>
          <w:numId w:val="17"/>
        </w:numPr>
        <w:tabs>
          <w:tab w:val="left" w:pos="270"/>
        </w:tabs>
        <w:jc w:val="both"/>
      </w:pPr>
      <w:r w:rsidRPr="0081600D">
        <w:rPr>
          <w:b/>
          <w:bCs/>
        </w:rPr>
        <w:t>Authentication</w:t>
      </w:r>
      <w:r>
        <w:t xml:space="preserve"> is a key requirement to gate all access requests. Centralized authentication must be implemented across different applications and technologies to provide consistency.</w:t>
      </w:r>
    </w:p>
    <w:p w14:paraId="1C5AD980" w14:textId="77777777" w:rsidR="0081600D" w:rsidRDefault="0081600D" w:rsidP="0081600D">
      <w:pPr>
        <w:tabs>
          <w:tab w:val="left" w:pos="270"/>
        </w:tabs>
        <w:ind w:left="360"/>
        <w:jc w:val="both"/>
      </w:pPr>
    </w:p>
    <w:p w14:paraId="15CA07B8" w14:textId="5141BBC2" w:rsidR="0081600D" w:rsidRDefault="0081600D" w:rsidP="0081600D">
      <w:pPr>
        <w:pStyle w:val="ListParagraph"/>
        <w:numPr>
          <w:ilvl w:val="0"/>
          <w:numId w:val="17"/>
        </w:numPr>
        <w:tabs>
          <w:tab w:val="left" w:pos="270"/>
        </w:tabs>
        <w:jc w:val="both"/>
      </w:pPr>
      <w:r w:rsidRPr="0081600D">
        <w:rPr>
          <w:b/>
          <w:bCs/>
        </w:rPr>
        <w:t>Data encryption</w:t>
      </w:r>
      <w:r>
        <w:t xml:space="preserve"> (i.e.</w:t>
      </w:r>
      <w:r w:rsidR="00EF51D9">
        <w:t xml:space="preserve">:  </w:t>
      </w:r>
      <w:r>
        <w:t>IPsec, AES 256, etc.) should be implemented to ensure secure communications at and between endpoints. A multi-VPN connection scheme is used in some cases for added protection.</w:t>
      </w:r>
    </w:p>
    <w:p w14:paraId="0296D4C5" w14:textId="77777777" w:rsidR="0081600D" w:rsidRDefault="0081600D" w:rsidP="0081600D">
      <w:pPr>
        <w:pStyle w:val="ListParagraph"/>
      </w:pPr>
    </w:p>
    <w:p w14:paraId="4F93FFBC" w14:textId="77777777" w:rsidR="0081600D" w:rsidRDefault="0081600D" w:rsidP="0081600D">
      <w:pPr>
        <w:pStyle w:val="ListParagraph"/>
        <w:numPr>
          <w:ilvl w:val="0"/>
          <w:numId w:val="17"/>
        </w:numPr>
        <w:tabs>
          <w:tab w:val="left" w:pos="270"/>
        </w:tabs>
        <w:jc w:val="both"/>
      </w:pPr>
      <w:r>
        <w:t xml:space="preserve">Comprehensive </w:t>
      </w:r>
      <w:r w:rsidRPr="0081600D">
        <w:rPr>
          <w:b/>
          <w:bCs/>
        </w:rPr>
        <w:t>Logging</w:t>
      </w:r>
      <w:r>
        <w:t xml:space="preserve"> of all actions and activities must be stored and searchable in a repository to allow full transparency for </w:t>
      </w:r>
      <w:r w:rsidRPr="0081600D">
        <w:rPr>
          <w:b/>
          <w:bCs/>
        </w:rPr>
        <w:t>Auditing</w:t>
      </w:r>
      <w:r>
        <w:t>.</w:t>
      </w:r>
    </w:p>
    <w:p w14:paraId="7BC6B3D9" w14:textId="77777777" w:rsidR="0081600D" w:rsidRDefault="0081600D" w:rsidP="0081600D">
      <w:pPr>
        <w:pStyle w:val="ListParagraph"/>
      </w:pPr>
    </w:p>
    <w:p w14:paraId="3FF01F33" w14:textId="360D2A1F" w:rsidR="0081600D" w:rsidRDefault="0081600D" w:rsidP="0081600D">
      <w:pPr>
        <w:pStyle w:val="ListParagraph"/>
        <w:numPr>
          <w:ilvl w:val="0"/>
          <w:numId w:val="17"/>
        </w:numPr>
        <w:tabs>
          <w:tab w:val="left" w:pos="270"/>
        </w:tabs>
        <w:jc w:val="both"/>
      </w:pPr>
      <w:r>
        <w:t xml:space="preserve">Selecting a trusted cloud provider that has comprehensive </w:t>
      </w:r>
      <w:r w:rsidRPr="0081600D">
        <w:rPr>
          <w:b/>
          <w:bCs/>
        </w:rPr>
        <w:t>global/industry compliance</w:t>
      </w:r>
      <w:r>
        <w:t xml:space="preserve"> is critical.  World-class cloud providers have vast resources allowing them to sustain high quality standards, meet ever-evolving regulations, and improve the system continuously. Hence, partnering with the right cloud provider is crucial for they can provide you the level of round-the clock security, privacy, and service availability that your system needs. </w:t>
      </w:r>
    </w:p>
    <w:p w14:paraId="6105735A" w14:textId="77777777" w:rsidR="0081600D" w:rsidRDefault="0081600D" w:rsidP="0081600D">
      <w:pPr>
        <w:tabs>
          <w:tab w:val="left" w:pos="270"/>
        </w:tabs>
        <w:jc w:val="both"/>
      </w:pPr>
    </w:p>
    <w:p w14:paraId="6F4CC5CF" w14:textId="29272BD9" w:rsidR="0081600D" w:rsidRDefault="0081600D" w:rsidP="0081600D">
      <w:pPr>
        <w:tabs>
          <w:tab w:val="left" w:pos="270"/>
        </w:tabs>
        <w:jc w:val="both"/>
      </w:pPr>
      <w:r>
        <w:tab/>
        <w:t>With proper due diligence, a well-designed cloud system can provide all the necessary security and protection required regardless of application or industry.</w:t>
      </w:r>
    </w:p>
    <w:p w14:paraId="0F0B59AF" w14:textId="417C37DC" w:rsidR="0081600D" w:rsidRDefault="0081600D" w:rsidP="00514AA1">
      <w:pPr>
        <w:tabs>
          <w:tab w:val="left" w:pos="270"/>
        </w:tabs>
        <w:jc w:val="both"/>
      </w:pPr>
    </w:p>
    <w:p w14:paraId="00FC2C8E" w14:textId="05467062" w:rsidR="0081600D" w:rsidRDefault="0081600D" w:rsidP="0081600D">
      <w:pPr>
        <w:pStyle w:val="Heading3"/>
      </w:pPr>
      <w:r>
        <w:t>System Performance</w:t>
      </w:r>
    </w:p>
    <w:p w14:paraId="7A522176" w14:textId="3BDA9F1C" w:rsidR="0081600D" w:rsidRDefault="0081600D" w:rsidP="0081600D"/>
    <w:p w14:paraId="06C079B2" w14:textId="15ABBEFF" w:rsidR="0081600D" w:rsidRDefault="0081600D" w:rsidP="0081600D">
      <w:pPr>
        <w:tabs>
          <w:tab w:val="left" w:pos="270"/>
        </w:tabs>
        <w:jc w:val="both"/>
      </w:pPr>
      <w:r>
        <w:tab/>
        <w:t xml:space="preserve">Manufacturing applications are often time critical. Data throughput and system performance are key success factors for a productive and profitable business. Typically, time critical applications such as FDC systems are deployed on-premise to minimize risk and latency so best performance can be achieved.  However, with the advent of advanced networking technologies, along with a global infrastructure of high-bandwidth networks, cloud-based system can now offer the same level of high performance as an on-premise system. </w:t>
      </w:r>
    </w:p>
    <w:p w14:paraId="1E644373" w14:textId="7CA9FE2B" w:rsidR="0081600D" w:rsidRDefault="0081600D" w:rsidP="0081600D">
      <w:pPr>
        <w:tabs>
          <w:tab w:val="left" w:pos="270"/>
        </w:tabs>
        <w:jc w:val="both"/>
      </w:pPr>
    </w:p>
    <w:p w14:paraId="2109657A" w14:textId="78E55100" w:rsidR="0081600D" w:rsidRDefault="0081600D" w:rsidP="0081600D">
      <w:pPr>
        <w:tabs>
          <w:tab w:val="left" w:pos="270"/>
        </w:tabs>
        <w:jc w:val="both"/>
      </w:pPr>
      <w:r>
        <w:lastRenderedPageBreak/>
        <w:tab/>
        <w:t>To illustrate this point, let’s examine an example from this case</w:t>
      </w:r>
      <w:r w:rsidR="00561B4B">
        <w:t xml:space="preserve"> study</w:t>
      </w:r>
      <w:r>
        <w:t xml:space="preserve">.  In the highlighted </w:t>
      </w:r>
      <w:r w:rsidR="00561B4B">
        <w:t>system</w:t>
      </w:r>
      <w:r>
        <w:t>, the cloud-based DFD application is to continuously take incoming tool data from the manufacturing tools, analyze the data to detect issues, and send notifications back to the system in real-time (see Figure #3). For the system to be able to react swiftly (i.e.</w:t>
      </w:r>
      <w:r w:rsidR="00EF51D9">
        <w:t xml:space="preserve">:  </w:t>
      </w:r>
      <w:r>
        <w:t>to perform a t</w:t>
      </w:r>
      <w:r w:rsidR="0086524B">
        <w:t>imely t</w:t>
      </w:r>
      <w:r>
        <w:t xml:space="preserve">ool shut down) and to avoid impending damages or misprocessing of wafers, the total time it takes for this round-trip loop (latency) must be shorter than the </w:t>
      </w:r>
      <w:r w:rsidR="00EE770F">
        <w:t xml:space="preserve">recipe </w:t>
      </w:r>
      <w:r>
        <w:t xml:space="preserve">process cycle of a wafer, which means the alarm must be delivered before process start on the next </w:t>
      </w:r>
      <w:r w:rsidR="00EE770F">
        <w:t>wafer</w:t>
      </w:r>
      <w:r>
        <w:t>.</w:t>
      </w:r>
    </w:p>
    <w:p w14:paraId="172E2BCB" w14:textId="77777777" w:rsidR="0081600D" w:rsidRDefault="0081600D" w:rsidP="0081600D">
      <w:pPr>
        <w:tabs>
          <w:tab w:val="left" w:pos="270"/>
        </w:tabs>
        <w:jc w:val="both"/>
      </w:pPr>
    </w:p>
    <w:p w14:paraId="4D16B6BC" w14:textId="06A6ABEA" w:rsidR="0081600D" w:rsidRPr="0081600D" w:rsidRDefault="0081600D" w:rsidP="0081600D">
      <w:pPr>
        <w:tabs>
          <w:tab w:val="left" w:pos="270"/>
        </w:tabs>
        <w:jc w:val="both"/>
      </w:pPr>
      <w:r>
        <w:tab/>
        <w:t xml:space="preserve">For </w:t>
      </w:r>
      <w:r w:rsidR="00EE770F">
        <w:t>the</w:t>
      </w:r>
      <w:r>
        <w:t xml:space="preserve"> cloud-based FDC system</w:t>
      </w:r>
      <w:r w:rsidR="00EE770F">
        <w:t xml:space="preserve"> in this use case</w:t>
      </w:r>
      <w:r>
        <w:t>, testing shows that the typical latency (tool &gt; cloud &gt; system) is only around 5 seconds which is far shorter than the</w:t>
      </w:r>
      <w:r w:rsidR="00EE770F">
        <w:t xml:space="preserve"> recipe</w:t>
      </w:r>
      <w:r>
        <w:t xml:space="preserve"> process time</w:t>
      </w:r>
      <w:r w:rsidR="00EE770F">
        <w:t xml:space="preserve"> of a wafer</w:t>
      </w:r>
      <w:r>
        <w:t xml:space="preserve">. This provides the system ample time to react </w:t>
      </w:r>
      <w:bookmarkStart w:id="1" w:name="_GoBack"/>
      <w:bookmarkEnd w:id="1"/>
      <w:r>
        <w:t xml:space="preserve">appropriately when a critical alarm is issued. </w:t>
      </w:r>
      <w:r w:rsidR="00EE770F">
        <w:t>Since typical wafer process time</w:t>
      </w:r>
      <w:r w:rsidR="00561B4B">
        <w:t>s</w:t>
      </w:r>
      <w:r w:rsidR="00EE770F">
        <w:t xml:space="preserve"> </w:t>
      </w:r>
      <w:r w:rsidR="00561B4B">
        <w:t>are</w:t>
      </w:r>
      <w:r w:rsidR="00EE770F">
        <w:t xml:space="preserve"> measured in minutes, the highlighted example</w:t>
      </w:r>
      <w:r>
        <w:t xml:space="preserve"> </w:t>
      </w:r>
      <w:r w:rsidR="00EE770F">
        <w:t>shows</w:t>
      </w:r>
      <w:r>
        <w:t xml:space="preserve"> that a cloud-based system </w:t>
      </w:r>
      <w:r w:rsidR="00EE770F">
        <w:t>should be more than</w:t>
      </w:r>
      <w:r>
        <w:t xml:space="preserve"> suitable for time-critical applications such as real-time </w:t>
      </w:r>
      <w:r>
        <w:t xml:space="preserve">monitoring.  From </w:t>
      </w:r>
      <w:r w:rsidR="00EE770F">
        <w:t>the</w:t>
      </w:r>
      <w:r>
        <w:t xml:space="preserve"> user’s point of view, there is essentially no performance differences between </w:t>
      </w:r>
      <w:r w:rsidR="00EE770F">
        <w:t>this</w:t>
      </w:r>
      <w:r>
        <w:t xml:space="preserve"> cloud-based system and an on-premise equivalent.</w:t>
      </w:r>
    </w:p>
    <w:p w14:paraId="5577CFFB" w14:textId="2088B341" w:rsidR="0081600D" w:rsidRDefault="00CC4077" w:rsidP="00514AA1">
      <w:pPr>
        <w:tabs>
          <w:tab w:val="left" w:pos="270"/>
        </w:tabs>
        <w:jc w:val="both"/>
      </w:pPr>
      <w:r>
        <w:rPr>
          <w:noProof/>
        </w:rPr>
        <mc:AlternateContent>
          <mc:Choice Requires="wps">
            <w:drawing>
              <wp:anchor distT="0" distB="0" distL="114300" distR="114300" simplePos="0" relativeHeight="251665408" behindDoc="1" locked="0" layoutInCell="1" allowOverlap="1" wp14:anchorId="134B1AE0" wp14:editId="3751935D">
                <wp:simplePos x="0" y="0"/>
                <wp:positionH relativeFrom="margin">
                  <wp:align>left</wp:align>
                </wp:positionH>
                <wp:positionV relativeFrom="paragraph">
                  <wp:posOffset>-3213100</wp:posOffset>
                </wp:positionV>
                <wp:extent cx="3200400" cy="5008880"/>
                <wp:effectExtent l="0" t="0" r="19050" b="20320"/>
                <wp:wrapTight wrapText="bothSides">
                  <wp:wrapPolygon edited="0">
                    <wp:start x="0" y="0"/>
                    <wp:lineTo x="0" y="21605"/>
                    <wp:lineTo x="21600" y="21605"/>
                    <wp:lineTo x="21600" y="0"/>
                    <wp:lineTo x="0" y="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008880"/>
                        </a:xfrm>
                        <a:prstGeom prst="rect">
                          <a:avLst/>
                        </a:prstGeom>
                        <a:solidFill>
                          <a:srgbClr val="FFFFFF"/>
                        </a:solidFill>
                        <a:ln w="9525">
                          <a:solidFill>
                            <a:srgbClr val="000000"/>
                          </a:solidFill>
                          <a:miter lim="800000"/>
                          <a:headEnd/>
                          <a:tailEnd/>
                        </a:ln>
                      </wps:spPr>
                      <wps:txbx>
                        <w:txbxContent>
                          <w:p w14:paraId="7E810E7B" w14:textId="77777777" w:rsidR="00CC4077" w:rsidRDefault="00CC4077" w:rsidP="00CC4077">
                            <w:pPr>
                              <w:pStyle w:val="BodyText"/>
                              <w:jc w:val="center"/>
                            </w:pPr>
                          </w:p>
                          <w:p w14:paraId="3815772D" w14:textId="77777777" w:rsidR="00CC4077" w:rsidRDefault="00CC4077" w:rsidP="00CC4077">
                            <w:pPr>
                              <w:pStyle w:val="BodyText"/>
                              <w:jc w:val="center"/>
                            </w:pPr>
                            <w:r w:rsidRPr="00ED4886">
                              <w:rPr>
                                <w:noProof/>
                              </w:rPr>
                              <w:drawing>
                                <wp:inline distT="0" distB="0" distL="0" distR="0" wp14:anchorId="2B432C80" wp14:editId="4B0EF248">
                                  <wp:extent cx="2288832"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350" cy="2767702"/>
                                          </a:xfrm>
                                          <a:prstGeom prst="rect">
                                            <a:avLst/>
                                          </a:prstGeom>
                                          <a:noFill/>
                                          <a:ln>
                                            <a:noFill/>
                                          </a:ln>
                                        </pic:spPr>
                                      </pic:pic>
                                    </a:graphicData>
                                  </a:graphic>
                                </wp:inline>
                              </w:drawing>
                            </w:r>
                          </w:p>
                          <w:p w14:paraId="2A89C1CE" w14:textId="7B73EBE9" w:rsidR="00CC4077" w:rsidRPr="0086524B" w:rsidRDefault="00CC4077" w:rsidP="00CC4077">
                            <w:pPr>
                              <w:pStyle w:val="BodyText"/>
                              <w:jc w:val="center"/>
                              <w:rPr>
                                <w:b w:val="0"/>
                                <w:sz w:val="20"/>
                                <w:szCs w:val="14"/>
                              </w:rPr>
                            </w:pPr>
                            <w:r w:rsidRPr="0086524B">
                              <w:rPr>
                                <w:b w:val="0"/>
                                <w:sz w:val="20"/>
                                <w:szCs w:val="14"/>
                              </w:rPr>
                              <w:t>F</w:t>
                            </w:r>
                            <w:r w:rsidR="0086524B" w:rsidRPr="0086524B">
                              <w:rPr>
                                <w:b w:val="0"/>
                                <w:sz w:val="20"/>
                                <w:szCs w:val="14"/>
                              </w:rPr>
                              <w:t>IGURE</w:t>
                            </w:r>
                            <w:r w:rsidRPr="0086524B">
                              <w:rPr>
                                <w:b w:val="0"/>
                                <w:sz w:val="20"/>
                                <w:szCs w:val="14"/>
                              </w:rPr>
                              <w:t xml:space="preserve"> #3: Understanding Latency</w:t>
                            </w:r>
                          </w:p>
                          <w:p w14:paraId="01DCC81E" w14:textId="77777777" w:rsidR="00CC4077" w:rsidRPr="00F00CAD" w:rsidRDefault="00CC4077" w:rsidP="00CC4077">
                            <w:pPr>
                              <w:pStyle w:val="BodyText"/>
                              <w:jc w:val="center"/>
                            </w:pPr>
                            <w:r w:rsidRPr="00ED4886">
                              <w:rPr>
                                <w:noProof/>
                              </w:rPr>
                              <w:drawing>
                                <wp:inline distT="0" distB="0" distL="0" distR="0" wp14:anchorId="17718E73" wp14:editId="7A728088">
                                  <wp:extent cx="2111778"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8501" cy="15479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B1AE0" id="_x0000_t202" coordsize="21600,21600" o:spt="202" path="m,l,21600r21600,l21600,xe">
                <v:stroke joinstyle="miter"/>
                <v:path gradientshapeok="t" o:connecttype="rect"/>
              </v:shapetype>
              <v:shape id="_x0000_s1028" type="#_x0000_t202" style="position:absolute;left:0;text-align:left;margin-left:0;margin-top:-253pt;width:252pt;height:394.4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">
                <v:textbox>
                  <w:txbxContent>
                    <w:p w14:paraId="7E810E7B" w14:textId="77777777" w:rsidR="00CC4077" w:rsidRDefault="00CC4077" w:rsidP="00CC4077">
                      <w:pPr>
                        <w:pStyle w:val="BodyText"/>
                        <w:jc w:val="center"/>
                      </w:pPr>
                    </w:p>
                    <w:p w14:paraId="3815772D" w14:textId="77777777" w:rsidR="00CC4077" w:rsidRDefault="00CC4077" w:rsidP="00CC4077">
                      <w:pPr>
                        <w:pStyle w:val="BodyText"/>
                        <w:jc w:val="center"/>
                      </w:pPr>
                      <w:r w:rsidRPr="00ED4886">
                        <w:rPr>
                          <w:noProof/>
                        </w:rPr>
                        <w:drawing>
                          <wp:inline distT="0" distB="0" distL="0" distR="0" wp14:anchorId="2B432C80" wp14:editId="4B0EF248">
                            <wp:extent cx="2288832"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350" cy="2767702"/>
                                    </a:xfrm>
                                    <a:prstGeom prst="rect">
                                      <a:avLst/>
                                    </a:prstGeom>
                                    <a:noFill/>
                                    <a:ln>
                                      <a:noFill/>
                                    </a:ln>
                                  </pic:spPr>
                                </pic:pic>
                              </a:graphicData>
                            </a:graphic>
                          </wp:inline>
                        </w:drawing>
                      </w:r>
                    </w:p>
                    <w:p w14:paraId="2A89C1CE" w14:textId="7B73EBE9" w:rsidR="00CC4077" w:rsidRPr="0086524B" w:rsidRDefault="00CC4077" w:rsidP="00CC4077">
                      <w:pPr>
                        <w:pStyle w:val="BodyText"/>
                        <w:jc w:val="center"/>
                        <w:rPr>
                          <w:b w:val="0"/>
                          <w:sz w:val="20"/>
                          <w:szCs w:val="14"/>
                        </w:rPr>
                      </w:pPr>
                      <w:r w:rsidRPr="0086524B">
                        <w:rPr>
                          <w:b w:val="0"/>
                          <w:sz w:val="20"/>
                          <w:szCs w:val="14"/>
                        </w:rPr>
                        <w:t>F</w:t>
                      </w:r>
                      <w:r w:rsidR="0086524B" w:rsidRPr="0086524B">
                        <w:rPr>
                          <w:b w:val="0"/>
                          <w:sz w:val="20"/>
                          <w:szCs w:val="14"/>
                        </w:rPr>
                        <w:t>IGURE</w:t>
                      </w:r>
                      <w:r w:rsidRPr="0086524B">
                        <w:rPr>
                          <w:b w:val="0"/>
                          <w:sz w:val="20"/>
                          <w:szCs w:val="14"/>
                        </w:rPr>
                        <w:t xml:space="preserve"> #3: Understanding Latency</w:t>
                      </w:r>
                    </w:p>
                    <w:p w14:paraId="01DCC81E" w14:textId="77777777" w:rsidR="00CC4077" w:rsidRPr="00F00CAD" w:rsidRDefault="00CC4077" w:rsidP="00CC4077">
                      <w:pPr>
                        <w:pStyle w:val="BodyText"/>
                        <w:jc w:val="center"/>
                      </w:pPr>
                      <w:r w:rsidRPr="00ED4886">
                        <w:rPr>
                          <w:noProof/>
                        </w:rPr>
                        <w:drawing>
                          <wp:inline distT="0" distB="0" distL="0" distR="0" wp14:anchorId="17718E73" wp14:editId="7A728088">
                            <wp:extent cx="2111778"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8501" cy="1547963"/>
                                    </a:xfrm>
                                    <a:prstGeom prst="rect">
                                      <a:avLst/>
                                    </a:prstGeom>
                                    <a:noFill/>
                                    <a:ln>
                                      <a:noFill/>
                                    </a:ln>
                                  </pic:spPr>
                                </pic:pic>
                              </a:graphicData>
                            </a:graphic>
                          </wp:inline>
                        </w:drawing>
                      </w:r>
                    </w:p>
                  </w:txbxContent>
                </v:textbox>
                <w10:wrap type="tight" anchorx="margin"/>
              </v:shape>
            </w:pict>
          </mc:Fallback>
        </mc:AlternateContent>
      </w:r>
    </w:p>
    <w:p w14:paraId="7D611246" w14:textId="42B893BD" w:rsidR="0081600D" w:rsidRDefault="00CC4077" w:rsidP="00CC4077">
      <w:pPr>
        <w:pStyle w:val="Heading2"/>
      </w:pPr>
      <w:r>
        <w:t>Conclusion</w:t>
      </w:r>
    </w:p>
    <w:p w14:paraId="3E08A435" w14:textId="77777777" w:rsidR="00CC4077" w:rsidRPr="00CC4077" w:rsidRDefault="00CC4077" w:rsidP="00CC4077"/>
    <w:p w14:paraId="5581DB6F" w14:textId="7814D6FB" w:rsidR="00CC4077" w:rsidRDefault="00CC4077" w:rsidP="00CC4077">
      <w:pPr>
        <w:tabs>
          <w:tab w:val="left" w:pos="270"/>
        </w:tabs>
        <w:jc w:val="both"/>
      </w:pPr>
      <w:r>
        <w:tab/>
        <w:t>Cloud-based solutions can provide many technical and commercial benefits which can help to increase agility and productivity for manufacturers.  In the case of the highlighted system, these benefits include:</w:t>
      </w:r>
    </w:p>
    <w:p w14:paraId="7B4C19FD" w14:textId="77777777" w:rsidR="00CC4077" w:rsidRDefault="00CC4077" w:rsidP="00CC4077">
      <w:pPr>
        <w:tabs>
          <w:tab w:val="left" w:pos="270"/>
        </w:tabs>
        <w:jc w:val="both"/>
      </w:pPr>
    </w:p>
    <w:p w14:paraId="71CC14AD" w14:textId="52885BD6" w:rsidR="00CC4077" w:rsidRDefault="00CC4077" w:rsidP="00CC4077">
      <w:pPr>
        <w:pStyle w:val="ListParagraph"/>
        <w:numPr>
          <w:ilvl w:val="0"/>
          <w:numId w:val="19"/>
        </w:numPr>
        <w:tabs>
          <w:tab w:val="left" w:pos="270"/>
        </w:tabs>
        <w:jc w:val="both"/>
      </w:pPr>
      <w:r>
        <w:t>Reduction in system deployment time allowing quicker product time-to-market</w:t>
      </w:r>
    </w:p>
    <w:p w14:paraId="5437F5EF" w14:textId="77777777" w:rsidR="00CC4077" w:rsidRDefault="00CC4077" w:rsidP="00CC4077">
      <w:pPr>
        <w:tabs>
          <w:tab w:val="left" w:pos="270"/>
        </w:tabs>
        <w:ind w:left="360"/>
        <w:jc w:val="both"/>
      </w:pPr>
    </w:p>
    <w:p w14:paraId="3D422B81" w14:textId="01E2BFD3" w:rsidR="00CC4077" w:rsidRDefault="00CC4077" w:rsidP="00CC4077">
      <w:pPr>
        <w:pStyle w:val="ListParagraph"/>
        <w:numPr>
          <w:ilvl w:val="0"/>
          <w:numId w:val="19"/>
        </w:numPr>
        <w:tabs>
          <w:tab w:val="left" w:pos="270"/>
        </w:tabs>
        <w:jc w:val="both"/>
      </w:pPr>
      <w:r>
        <w:t>Reduction in total cost of system ownership while maintaining high level of system performance</w:t>
      </w:r>
    </w:p>
    <w:p w14:paraId="72E5A7A3" w14:textId="77777777" w:rsidR="00CC4077" w:rsidRDefault="00CC4077" w:rsidP="00CC4077">
      <w:pPr>
        <w:tabs>
          <w:tab w:val="left" w:pos="270"/>
        </w:tabs>
        <w:ind w:left="360"/>
        <w:jc w:val="both"/>
      </w:pPr>
    </w:p>
    <w:p w14:paraId="2E8BDB0A" w14:textId="629C2BE5" w:rsidR="00CC4077" w:rsidRDefault="00CC4077" w:rsidP="00CC4077">
      <w:pPr>
        <w:pStyle w:val="ListParagraph"/>
        <w:numPr>
          <w:ilvl w:val="0"/>
          <w:numId w:val="19"/>
        </w:numPr>
        <w:tabs>
          <w:tab w:val="left" w:pos="270"/>
        </w:tabs>
        <w:jc w:val="both"/>
      </w:pPr>
      <w:r>
        <w:t>Assurance of a future-proof system that is flexible and easily scalable to accommodate changing production demands.</w:t>
      </w:r>
    </w:p>
    <w:p w14:paraId="1628CE99" w14:textId="77777777" w:rsidR="00CC4077" w:rsidRDefault="00CC4077" w:rsidP="00CC4077">
      <w:pPr>
        <w:tabs>
          <w:tab w:val="left" w:pos="270"/>
        </w:tabs>
        <w:jc w:val="both"/>
      </w:pPr>
    </w:p>
    <w:p w14:paraId="79691BD6" w14:textId="368A70C4" w:rsidR="0081600D" w:rsidRDefault="00CC4077" w:rsidP="00CC4077">
      <w:pPr>
        <w:tabs>
          <w:tab w:val="left" w:pos="270"/>
        </w:tabs>
        <w:jc w:val="both"/>
      </w:pPr>
      <w:r>
        <w:tab/>
        <w:t>Cloud computing, and other enabling technologies such as A.I. and IOT, are and will continue to be essential building blocks for Smart Manufacturing.</w:t>
      </w:r>
    </w:p>
    <w:p w14:paraId="21FC72F1" w14:textId="77777777" w:rsidR="008F3F03" w:rsidRDefault="008F3F03">
      <w:pPr>
        <w:tabs>
          <w:tab w:val="left" w:pos="270"/>
        </w:tabs>
        <w:jc w:val="both"/>
        <w:rPr>
          <w:sz w:val="16"/>
        </w:rPr>
      </w:pPr>
    </w:p>
    <w:p w14:paraId="502F7699" w14:textId="77777777" w:rsidR="008F3F03" w:rsidRPr="00CC4077" w:rsidRDefault="008F3F03">
      <w:pPr>
        <w:tabs>
          <w:tab w:val="left" w:pos="270"/>
        </w:tabs>
        <w:jc w:val="both"/>
        <w:rPr>
          <w:highlight w:val="yellow"/>
        </w:rPr>
      </w:pPr>
    </w:p>
    <w:p w14:paraId="47E5A1AD" w14:textId="77777777" w:rsidR="008F3F03" w:rsidRPr="0012272E" w:rsidRDefault="008F3F03">
      <w:pPr>
        <w:tabs>
          <w:tab w:val="left" w:pos="270"/>
        </w:tabs>
        <w:jc w:val="both"/>
        <w:rPr>
          <w:smallCaps/>
        </w:rPr>
      </w:pPr>
      <w:r w:rsidRPr="0012272E">
        <w:rPr>
          <w:smallCaps/>
        </w:rPr>
        <w:t>Acronyms</w:t>
      </w:r>
    </w:p>
    <w:p w14:paraId="3380B0EE" w14:textId="77777777" w:rsidR="00496C8D" w:rsidRPr="0012272E" w:rsidRDefault="00496C8D">
      <w:pPr>
        <w:tabs>
          <w:tab w:val="left" w:pos="270"/>
        </w:tabs>
        <w:jc w:val="both"/>
        <w:rPr>
          <w:smallCaps/>
        </w:rPr>
      </w:pPr>
    </w:p>
    <w:p w14:paraId="0161A44D" w14:textId="5A534B6D" w:rsidR="00EC0780" w:rsidRDefault="00EC0780" w:rsidP="00EC0780">
      <w:pPr>
        <w:ind w:left="270"/>
      </w:pPr>
      <w:r>
        <w:t>AES</w:t>
      </w:r>
      <w:r w:rsidR="00EF51D9">
        <w:t xml:space="preserve">:  </w:t>
      </w:r>
      <w:r>
        <w:t>Advanced Encryption Standard</w:t>
      </w:r>
    </w:p>
    <w:p w14:paraId="5346B6BA" w14:textId="2C4DA422" w:rsidR="00EC0780" w:rsidRDefault="00EC0780" w:rsidP="00EC0780">
      <w:pPr>
        <w:ind w:left="270"/>
      </w:pPr>
      <w:r>
        <w:t>AI</w:t>
      </w:r>
      <w:r w:rsidR="00EF51D9">
        <w:t xml:space="preserve">:  </w:t>
      </w:r>
      <w:r>
        <w:t>Artificial Intelligence</w:t>
      </w:r>
    </w:p>
    <w:p w14:paraId="4C44D334" w14:textId="0D3F0923" w:rsidR="00EC0780" w:rsidRDefault="00EC0780" w:rsidP="00EC0780">
      <w:pPr>
        <w:ind w:left="270"/>
      </w:pPr>
      <w:proofErr w:type="spellStart"/>
      <w:r>
        <w:t>CapEx</w:t>
      </w:r>
      <w:proofErr w:type="spellEnd"/>
      <w:r w:rsidR="00EF51D9">
        <w:t xml:space="preserve">:  </w:t>
      </w:r>
      <w:r>
        <w:t>Capital Expenditure</w:t>
      </w:r>
    </w:p>
    <w:p w14:paraId="4F784F60" w14:textId="4306D4B2" w:rsidR="008F3F03" w:rsidRPr="0012272E" w:rsidRDefault="00D42A90">
      <w:pPr>
        <w:autoSpaceDE w:val="0"/>
        <w:autoSpaceDN w:val="0"/>
        <w:adjustRightInd w:val="0"/>
        <w:ind w:left="270"/>
      </w:pPr>
      <w:r>
        <w:t>DFD</w:t>
      </w:r>
      <w:r w:rsidR="00EF51D9">
        <w:t xml:space="preserve">:  </w:t>
      </w:r>
      <w:r>
        <w:t>Dynamic Fault Detection</w:t>
      </w:r>
      <w:r w:rsidR="008F3F03" w:rsidRPr="0012272E">
        <w:t xml:space="preserve"> </w:t>
      </w:r>
    </w:p>
    <w:p w14:paraId="5E014DE9" w14:textId="2C93D04C" w:rsidR="00D42A90" w:rsidRDefault="00D42A90">
      <w:pPr>
        <w:ind w:left="270"/>
      </w:pPr>
      <w:r>
        <w:t>FDC</w:t>
      </w:r>
      <w:r w:rsidR="00EF51D9">
        <w:t xml:space="preserve">:  </w:t>
      </w:r>
      <w:r>
        <w:t>Fault Detection and Classification</w:t>
      </w:r>
    </w:p>
    <w:p w14:paraId="5589F46F" w14:textId="595CABB2" w:rsidR="008F3F03" w:rsidRDefault="00D42A90">
      <w:pPr>
        <w:ind w:left="270"/>
      </w:pPr>
      <w:r>
        <w:t>IOT</w:t>
      </w:r>
      <w:r w:rsidR="00EF51D9">
        <w:t xml:space="preserve">:  </w:t>
      </w:r>
      <w:r>
        <w:t>Internet of Things</w:t>
      </w:r>
    </w:p>
    <w:p w14:paraId="4EDE90FC" w14:textId="7EF3DC72" w:rsidR="00EC0780" w:rsidRDefault="00EC0780" w:rsidP="00EC0780">
      <w:pPr>
        <w:ind w:left="270"/>
      </w:pPr>
      <w:r>
        <w:t>IPsec</w:t>
      </w:r>
      <w:r w:rsidR="00EF51D9">
        <w:t xml:space="preserve">:  </w:t>
      </w:r>
      <w:r>
        <w:t>IP Security</w:t>
      </w:r>
    </w:p>
    <w:p w14:paraId="2B527F1C" w14:textId="477B577D" w:rsidR="00D42A90" w:rsidRDefault="00D42A90">
      <w:pPr>
        <w:ind w:left="270"/>
      </w:pPr>
      <w:r>
        <w:t>IT</w:t>
      </w:r>
      <w:r w:rsidR="00EF51D9">
        <w:t xml:space="preserve">:  </w:t>
      </w:r>
      <w:r>
        <w:t>Information Technology</w:t>
      </w:r>
    </w:p>
    <w:p w14:paraId="6CC260A1" w14:textId="3F8044BF" w:rsidR="00EC0780" w:rsidRDefault="00EC0780" w:rsidP="00EC0780">
      <w:pPr>
        <w:ind w:left="270"/>
      </w:pPr>
      <w:r>
        <w:t>MES</w:t>
      </w:r>
      <w:r w:rsidR="00EF51D9">
        <w:t xml:space="preserve">:  </w:t>
      </w:r>
      <w:r>
        <w:t>Manufacturing Execution System</w:t>
      </w:r>
    </w:p>
    <w:p w14:paraId="7015CB0C" w14:textId="6C590C7B" w:rsidR="00EC0780" w:rsidRDefault="00EC0780" w:rsidP="00EC0780">
      <w:pPr>
        <w:ind w:left="270"/>
      </w:pPr>
      <w:r>
        <w:t>OCAP</w:t>
      </w:r>
      <w:r w:rsidR="00EF51D9">
        <w:t xml:space="preserve">:  </w:t>
      </w:r>
      <w:r>
        <w:t>Out-of-Control Action Plan</w:t>
      </w:r>
    </w:p>
    <w:p w14:paraId="14257645" w14:textId="5FC065BC" w:rsidR="00D42A90" w:rsidRDefault="00EC0780">
      <w:pPr>
        <w:ind w:left="270"/>
      </w:pPr>
      <w:proofErr w:type="spellStart"/>
      <w:r>
        <w:t>OpEx</w:t>
      </w:r>
      <w:proofErr w:type="spellEnd"/>
      <w:r w:rsidR="00EF51D9">
        <w:t xml:space="preserve">:  </w:t>
      </w:r>
      <w:r w:rsidR="00D42A90">
        <w:t>Operational Expenditure</w:t>
      </w:r>
    </w:p>
    <w:p w14:paraId="67D070D7" w14:textId="2363AC8D" w:rsidR="00D42A90" w:rsidRDefault="00D42A90">
      <w:pPr>
        <w:ind w:left="270"/>
      </w:pPr>
      <w:r>
        <w:t>SaaS</w:t>
      </w:r>
      <w:r w:rsidR="00EF51D9">
        <w:t xml:space="preserve">:  </w:t>
      </w:r>
      <w:r>
        <w:t>Software as a Service</w:t>
      </w:r>
    </w:p>
    <w:p w14:paraId="6DCC5C3D" w14:textId="34A83555" w:rsidR="00D42A90" w:rsidRDefault="00D42A90">
      <w:pPr>
        <w:ind w:left="270"/>
      </w:pPr>
      <w:r>
        <w:t>VPN</w:t>
      </w:r>
      <w:r w:rsidR="00EF51D9">
        <w:t xml:space="preserve">:  </w:t>
      </w:r>
      <w:r>
        <w:t>Virtual Private Network</w:t>
      </w:r>
    </w:p>
    <w:p w14:paraId="28732902" w14:textId="77777777" w:rsidR="00A400FB" w:rsidRDefault="00A400FB" w:rsidP="00A400FB"/>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F62C2" w14:textId="77777777" w:rsidR="00BE7BD4" w:rsidRDefault="00BE7BD4" w:rsidP="00AF10DF">
      <w:r>
        <w:separator/>
      </w:r>
    </w:p>
  </w:endnote>
  <w:endnote w:type="continuationSeparator" w:id="0">
    <w:p w14:paraId="114F7365" w14:textId="77777777" w:rsidR="00BE7BD4" w:rsidRDefault="00BE7BD4"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3D52F" w14:textId="77777777" w:rsidR="00BE7BD4" w:rsidRDefault="00BE7BD4" w:rsidP="00AF10DF">
      <w:r>
        <w:separator/>
      </w:r>
    </w:p>
  </w:footnote>
  <w:footnote w:type="continuationSeparator" w:id="0">
    <w:p w14:paraId="7998F7D1" w14:textId="77777777" w:rsidR="00BE7BD4" w:rsidRDefault="00BE7BD4"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0D3E4E"/>
    <w:multiLevelType w:val="hybridMultilevel"/>
    <w:tmpl w:val="D004D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8D2EC8"/>
    <w:multiLevelType w:val="hybridMultilevel"/>
    <w:tmpl w:val="D368F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00B3F"/>
    <w:multiLevelType w:val="hybridMultilevel"/>
    <w:tmpl w:val="24AA0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5" w15:restartNumberingAfterBreak="0">
    <w:nsid w:val="68A127AD"/>
    <w:multiLevelType w:val="hybridMultilevel"/>
    <w:tmpl w:val="93B04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64B9B"/>
    <w:multiLevelType w:val="hybridMultilevel"/>
    <w:tmpl w:val="6B6C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3160EC"/>
    <w:multiLevelType w:val="hybridMultilevel"/>
    <w:tmpl w:val="4C8ACC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0C75E10"/>
    <w:multiLevelType w:val="hybridMultilevel"/>
    <w:tmpl w:val="7E586F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5"/>
  </w:num>
  <w:num w:numId="14">
    <w:abstractNumId w:val="17"/>
  </w:num>
  <w:num w:numId="15">
    <w:abstractNumId w:val="10"/>
  </w:num>
  <w:num w:numId="16">
    <w:abstractNumId w:val="18"/>
  </w:num>
  <w:num w:numId="17">
    <w:abstractNumId w:val="16"/>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11A9E"/>
    <w:rsid w:val="00030C3D"/>
    <w:rsid w:val="0003400E"/>
    <w:rsid w:val="00042487"/>
    <w:rsid w:val="00054953"/>
    <w:rsid w:val="00066FE3"/>
    <w:rsid w:val="0012272E"/>
    <w:rsid w:val="0012494C"/>
    <w:rsid w:val="00195E2D"/>
    <w:rsid w:val="001A28E9"/>
    <w:rsid w:val="00200B71"/>
    <w:rsid w:val="0020194E"/>
    <w:rsid w:val="00212B06"/>
    <w:rsid w:val="002331B2"/>
    <w:rsid w:val="00234A9D"/>
    <w:rsid w:val="002954F2"/>
    <w:rsid w:val="00295F3E"/>
    <w:rsid w:val="002B7BE4"/>
    <w:rsid w:val="003A2692"/>
    <w:rsid w:val="003E5FE7"/>
    <w:rsid w:val="00496C8D"/>
    <w:rsid w:val="00507E06"/>
    <w:rsid w:val="00514AA1"/>
    <w:rsid w:val="00561B4B"/>
    <w:rsid w:val="00576D07"/>
    <w:rsid w:val="005B59A8"/>
    <w:rsid w:val="005F7F2A"/>
    <w:rsid w:val="00601F3A"/>
    <w:rsid w:val="00627E52"/>
    <w:rsid w:val="006E29E4"/>
    <w:rsid w:val="00797324"/>
    <w:rsid w:val="007A21F4"/>
    <w:rsid w:val="007E0ADD"/>
    <w:rsid w:val="0081600D"/>
    <w:rsid w:val="0082462F"/>
    <w:rsid w:val="0086524B"/>
    <w:rsid w:val="0087441C"/>
    <w:rsid w:val="008F3F03"/>
    <w:rsid w:val="0091321A"/>
    <w:rsid w:val="009E039D"/>
    <w:rsid w:val="00A400FB"/>
    <w:rsid w:val="00A723D7"/>
    <w:rsid w:val="00AA5F15"/>
    <w:rsid w:val="00AF10DF"/>
    <w:rsid w:val="00B336A4"/>
    <w:rsid w:val="00BE7BD4"/>
    <w:rsid w:val="00C76BA0"/>
    <w:rsid w:val="00C9272A"/>
    <w:rsid w:val="00CC4077"/>
    <w:rsid w:val="00CC72AF"/>
    <w:rsid w:val="00D20E04"/>
    <w:rsid w:val="00D42A90"/>
    <w:rsid w:val="00DA0432"/>
    <w:rsid w:val="00DC4F5D"/>
    <w:rsid w:val="00DD4E9C"/>
    <w:rsid w:val="00E07364"/>
    <w:rsid w:val="00E27E0E"/>
    <w:rsid w:val="00E93215"/>
    <w:rsid w:val="00EA45C4"/>
    <w:rsid w:val="00EC0780"/>
    <w:rsid w:val="00EE00A4"/>
    <w:rsid w:val="00EE770F"/>
    <w:rsid w:val="00EF51D9"/>
    <w:rsid w:val="00F05EBE"/>
    <w:rsid w:val="00F06783"/>
    <w:rsid w:val="00FC31A6"/>
    <w:rsid w:val="00FE6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UnresolvedMention">
    <w:name w:val="Unresolved Mention"/>
    <w:basedOn w:val="DefaultParagraphFont"/>
    <w:uiPriority w:val="99"/>
    <w:semiHidden/>
    <w:unhideWhenUsed/>
    <w:rsid w:val="00212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nh.Nguyen@qorvo.com" TargetMode="External"/><Relationship Id="rId13" Type="http://schemas.openxmlformats.org/officeDocument/2006/relationships/header" Target="header2.xml"/><Relationship Id="rId18" Type="http://schemas.openxmlformats.org/officeDocument/2006/relationships/image" Target="media/image1.wmf"/><Relationship Id="rId3" Type="http://schemas.openxmlformats.org/officeDocument/2006/relationships/styles" Target="styles.xml"/><Relationship Id="rId21" Type="http://schemas.openxmlformats.org/officeDocument/2006/relationships/image" Target="media/image20.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eLee@biste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emf"/><Relationship Id="rId10" Type="http://schemas.openxmlformats.org/officeDocument/2006/relationships/hyperlink" Target="mailto:GabeVillareal@bistel.com" TargetMode="Externa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Eric.McCormick@qorvo.com" TargetMode="External"/><Relationship Id="rId14" Type="http://schemas.openxmlformats.org/officeDocument/2006/relationships/footer" Target="footer1.xm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296182-CCFA-4407-B87E-3C44958C9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2020-03-03T22:59:00Z</dcterms:created>
  <dcterms:modified xsi:type="dcterms:W3CDTF">2020-03-03T22:59:00Z</dcterms:modified>
</cp:coreProperties>
</file>