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80D1" w14:textId="77777777" w:rsidR="00D5732B" w:rsidRDefault="00D5732B" w:rsidP="00FA45EC">
      <w:pPr>
        <w:pStyle w:val="BodyText"/>
        <w:ind w:left="432" w:right="432"/>
        <w:jc w:val="center"/>
      </w:pPr>
      <w:bookmarkStart w:id="0" w:name="_GoBack"/>
      <w:bookmarkEnd w:id="0"/>
      <w:r>
        <w:t xml:space="preserve">Methods of Improving and Optimizing Isolation Implantation </w:t>
      </w:r>
    </w:p>
    <w:p w14:paraId="5F5AC11D" w14:textId="6A0A8C60" w:rsidR="008F3F03" w:rsidRDefault="002C1D69" w:rsidP="00FA45EC">
      <w:pPr>
        <w:pStyle w:val="BodyText"/>
        <w:ind w:left="432" w:right="432"/>
        <w:jc w:val="center"/>
      </w:pPr>
      <w:r>
        <w:t>for</w:t>
      </w:r>
      <w:r w:rsidR="00D5732B">
        <w:t xml:space="preserve"> </w:t>
      </w:r>
      <w:r>
        <w:t xml:space="preserve">Stacked HBT on HEMT Epitaxial GaAs </w:t>
      </w:r>
      <w:r w:rsidR="00D5732B">
        <w:t>Semiconductor Devices</w:t>
      </w:r>
    </w:p>
    <w:p w14:paraId="37AF5E36" w14:textId="77777777" w:rsidR="008F3F03" w:rsidRPr="00785061" w:rsidRDefault="008F3F03">
      <w:pPr>
        <w:jc w:val="center"/>
        <w:rPr>
          <w:b/>
          <w:sz w:val="22"/>
        </w:rPr>
      </w:pPr>
    </w:p>
    <w:p w14:paraId="33F589EE" w14:textId="31B82DD8" w:rsidR="00CC72AF" w:rsidRPr="00FA45EC" w:rsidRDefault="00D5732B" w:rsidP="00CC72AF">
      <w:pPr>
        <w:pStyle w:val="Heading1"/>
        <w:jc w:val="center"/>
        <w:rPr>
          <w:b/>
        </w:rPr>
      </w:pPr>
      <w:r>
        <w:rPr>
          <w:b/>
          <w:sz w:val="22"/>
        </w:rPr>
        <w:t>Sasha Kurkcuoglu</w:t>
      </w:r>
      <w:r w:rsidR="002C1D69">
        <w:rPr>
          <w:b/>
          <w:sz w:val="22"/>
        </w:rPr>
        <w:t xml:space="preserve"> and Shiban Tiku</w:t>
      </w:r>
    </w:p>
    <w:p w14:paraId="5F29A599" w14:textId="77777777" w:rsidR="008F3F03" w:rsidRPr="00785061" w:rsidRDefault="008F3F03">
      <w:pPr>
        <w:jc w:val="center"/>
      </w:pPr>
    </w:p>
    <w:p w14:paraId="5BC2D09F" w14:textId="55B3917A" w:rsidR="008F3F03" w:rsidRDefault="00FA45EC">
      <w:pPr>
        <w:jc w:val="center"/>
      </w:pPr>
      <w:r>
        <w:t>Skyworks Solutions, Inc., 2427 W. Hillcrest Drive, Newbury Park, CA 91320</w:t>
      </w:r>
    </w:p>
    <w:p w14:paraId="219A50FF" w14:textId="1F379E3E" w:rsidR="00FA45EC" w:rsidRPr="00FA45EC" w:rsidRDefault="00FA45EC">
      <w:pPr>
        <w:jc w:val="center"/>
        <w:rPr>
          <w:b/>
          <w:color w:val="000000" w:themeColor="text1"/>
        </w:rPr>
      </w:pPr>
      <w:r w:rsidRPr="00FA45EC">
        <w:rPr>
          <w:b/>
        </w:rPr>
        <w:t xml:space="preserve">Email:  </w:t>
      </w:r>
      <w:r w:rsidR="00D5732B">
        <w:rPr>
          <w:b/>
          <w:u w:val="single"/>
        </w:rPr>
        <w:t>sasha.kurkcuoglu</w:t>
      </w:r>
      <w:r w:rsidRPr="00FA45EC">
        <w:rPr>
          <w:b/>
          <w:u w:val="single"/>
        </w:rPr>
        <w:t>@skyworksinc.com</w:t>
      </w:r>
      <w:r w:rsidRPr="00FA45EC">
        <w:rPr>
          <w:b/>
        </w:rPr>
        <w:t xml:space="preserve">  </w:t>
      </w:r>
    </w:p>
    <w:p w14:paraId="4B0BBCCC" w14:textId="77777777" w:rsidR="00B3614F" w:rsidRPr="00C14DA8" w:rsidRDefault="00B3614F">
      <w:pPr>
        <w:jc w:val="center"/>
      </w:pPr>
    </w:p>
    <w:p w14:paraId="097EFAC5" w14:textId="671FE44F" w:rsidR="00395AA6" w:rsidRPr="00395AA6" w:rsidRDefault="00F81BDB" w:rsidP="00395AA6">
      <w:pPr>
        <w:pStyle w:val="Heading2"/>
        <w:tabs>
          <w:tab w:val="left" w:pos="270"/>
        </w:tabs>
        <w:rPr>
          <w:b/>
          <w:smallCaps w:val="0"/>
        </w:rPr>
      </w:pPr>
      <w:r>
        <w:rPr>
          <w:b/>
          <w:smallCaps w:val="0"/>
        </w:rPr>
        <w:t>Keywords:</w:t>
      </w:r>
      <w:r w:rsidR="008708F0">
        <w:rPr>
          <w:b/>
          <w:smallCaps w:val="0"/>
        </w:rPr>
        <w:t xml:space="preserve"> </w:t>
      </w:r>
      <w:r w:rsidR="002C1D69">
        <w:rPr>
          <w:b/>
          <w:smallCaps w:val="0"/>
        </w:rPr>
        <w:t>Isolation</w:t>
      </w:r>
      <w:r w:rsidR="00BF5CF6">
        <w:rPr>
          <w:b/>
          <w:smallCaps w:val="0"/>
        </w:rPr>
        <w:t xml:space="preserve"> Implant</w:t>
      </w:r>
      <w:r w:rsidR="00D5732B">
        <w:rPr>
          <w:b/>
          <w:smallCaps w:val="0"/>
        </w:rPr>
        <w:t xml:space="preserve">, </w:t>
      </w:r>
      <w:proofErr w:type="spellStart"/>
      <w:r w:rsidR="00395AA6">
        <w:rPr>
          <w:b/>
          <w:smallCaps w:val="0"/>
        </w:rPr>
        <w:t>Polyenergetic</w:t>
      </w:r>
      <w:proofErr w:type="spellEnd"/>
      <w:r w:rsidR="00395AA6">
        <w:rPr>
          <w:b/>
          <w:smallCaps w:val="0"/>
        </w:rPr>
        <w:t xml:space="preserve"> Implant, </w:t>
      </w:r>
      <w:r w:rsidR="00D5732B">
        <w:rPr>
          <w:b/>
          <w:smallCaps w:val="0"/>
        </w:rPr>
        <w:t xml:space="preserve">GaAs, </w:t>
      </w:r>
      <w:r>
        <w:rPr>
          <w:b/>
          <w:smallCaps w:val="0"/>
        </w:rPr>
        <w:t>HBT, HEMT</w:t>
      </w:r>
      <w:r w:rsidR="00395AA6">
        <w:rPr>
          <w:b/>
          <w:smallCaps w:val="0"/>
        </w:rPr>
        <w:t xml:space="preserve">, Helium, Nitrogen, Epitaxial. </w:t>
      </w:r>
    </w:p>
    <w:p w14:paraId="22F00F22" w14:textId="77777777" w:rsidR="008F3F03" w:rsidRDefault="008F3F03">
      <w:pPr>
        <w:pStyle w:val="CommentText"/>
      </w:pPr>
    </w:p>
    <w:p w14:paraId="46BC2CA9" w14:textId="77777777" w:rsidR="00395AA6" w:rsidRDefault="00395AA6">
      <w:pPr>
        <w:pStyle w:val="CommentText"/>
        <w:sectPr w:rsidR="00395AA6">
          <w:pgSz w:w="12240" w:h="15840" w:code="1"/>
          <w:pgMar w:top="1440" w:right="1008" w:bottom="1440" w:left="1008" w:header="720" w:footer="720" w:gutter="0"/>
          <w:paperSrc w:first="1" w:other="1"/>
          <w:cols w:space="720"/>
        </w:sectPr>
      </w:pPr>
    </w:p>
    <w:p w14:paraId="4907DCA1" w14:textId="308451DE" w:rsidR="007E4474" w:rsidRDefault="007E4474" w:rsidP="007E4474">
      <w:pPr>
        <w:pStyle w:val="Heading2"/>
        <w:rPr>
          <w:b/>
        </w:rPr>
      </w:pPr>
      <w:r>
        <w:rPr>
          <w:b/>
        </w:rPr>
        <w:t>Abstract:</w:t>
      </w:r>
    </w:p>
    <w:p w14:paraId="2AF5BDEF" w14:textId="77777777" w:rsidR="007E4474" w:rsidRPr="007E4474" w:rsidRDefault="007E4474" w:rsidP="007E4474"/>
    <w:p w14:paraId="3B42A200" w14:textId="11AEAE93" w:rsidR="002C1D69" w:rsidRPr="00DF540E" w:rsidRDefault="00635F4C" w:rsidP="004A582D">
      <w:pPr>
        <w:ind w:firstLine="720"/>
        <w:rPr>
          <w:b/>
        </w:rPr>
      </w:pPr>
      <w:r w:rsidRPr="00DF540E">
        <w:rPr>
          <w:b/>
        </w:rPr>
        <w:t>The issues of achieving g</w:t>
      </w:r>
      <w:r w:rsidR="004A582D" w:rsidRPr="00DF540E">
        <w:rPr>
          <w:b/>
        </w:rPr>
        <w:t>ood isolation</w:t>
      </w:r>
      <w:r w:rsidR="002F5D84" w:rsidRPr="00DF540E">
        <w:rPr>
          <w:b/>
        </w:rPr>
        <w:t xml:space="preserve"> and low leakage for complex i</w:t>
      </w:r>
      <w:r w:rsidR="00056631" w:rsidRPr="00DF540E">
        <w:rPr>
          <w:b/>
        </w:rPr>
        <w:t>ntegrated circuits</w:t>
      </w:r>
      <w:r w:rsidR="004A582D" w:rsidRPr="00DF540E">
        <w:rPr>
          <w:b/>
        </w:rPr>
        <w:t xml:space="preserve"> such as</w:t>
      </w:r>
      <w:r w:rsidR="00453292" w:rsidRPr="00DF540E">
        <w:rPr>
          <w:b/>
        </w:rPr>
        <w:t xml:space="preserve"> </w:t>
      </w:r>
      <w:r w:rsidR="00F81BDB" w:rsidRPr="00DF540E">
        <w:rPr>
          <w:b/>
        </w:rPr>
        <w:t xml:space="preserve">stacked HBT on HEMT </w:t>
      </w:r>
      <w:r w:rsidR="00F40491" w:rsidRPr="00DF540E">
        <w:rPr>
          <w:b/>
        </w:rPr>
        <w:t>(</w:t>
      </w:r>
      <w:proofErr w:type="spellStart"/>
      <w:r w:rsidR="00F40491" w:rsidRPr="00DF540E">
        <w:rPr>
          <w:b/>
        </w:rPr>
        <w:t>BiHEMT</w:t>
      </w:r>
      <w:proofErr w:type="spellEnd"/>
      <w:r w:rsidR="00F40491" w:rsidRPr="00DF540E">
        <w:rPr>
          <w:b/>
        </w:rPr>
        <w:t xml:space="preserve">) </w:t>
      </w:r>
      <w:r w:rsidR="00F81BDB" w:rsidRPr="00DF540E">
        <w:rPr>
          <w:b/>
        </w:rPr>
        <w:t>epitaxial GaAs semiconductor devices</w:t>
      </w:r>
      <w:r w:rsidR="00453292" w:rsidRPr="00DF540E">
        <w:rPr>
          <w:b/>
        </w:rPr>
        <w:t xml:space="preserve"> are describe</w:t>
      </w:r>
      <w:r w:rsidRPr="00DF540E">
        <w:rPr>
          <w:b/>
        </w:rPr>
        <w:t>d in this paper. The</w:t>
      </w:r>
      <w:r w:rsidR="00F81BDB" w:rsidRPr="00DF540E">
        <w:rPr>
          <w:b/>
        </w:rPr>
        <w:t xml:space="preserve"> </w:t>
      </w:r>
      <w:r w:rsidRPr="00DF540E">
        <w:rPr>
          <w:b/>
        </w:rPr>
        <w:t xml:space="preserve">need for achieving a balance between </w:t>
      </w:r>
      <w:r w:rsidR="00375737" w:rsidRPr="00DF540E">
        <w:rPr>
          <w:b/>
        </w:rPr>
        <w:t>short cycle time a</w:t>
      </w:r>
      <w:r w:rsidR="00F81BDB" w:rsidRPr="00DF540E">
        <w:rPr>
          <w:b/>
        </w:rPr>
        <w:t xml:space="preserve">nd </w:t>
      </w:r>
      <w:r w:rsidR="00375737" w:rsidRPr="00DF540E">
        <w:rPr>
          <w:b/>
        </w:rPr>
        <w:t xml:space="preserve">optimum </w:t>
      </w:r>
      <w:r w:rsidR="00F81BDB" w:rsidRPr="00DF540E">
        <w:rPr>
          <w:b/>
        </w:rPr>
        <w:t>performance by</w:t>
      </w:r>
      <w:r w:rsidR="00375737" w:rsidRPr="00DF540E">
        <w:rPr>
          <w:b/>
        </w:rPr>
        <w:t xml:space="preserve"> use of </w:t>
      </w:r>
      <w:r w:rsidR="004A582D" w:rsidRPr="00DF540E">
        <w:rPr>
          <w:b/>
        </w:rPr>
        <w:t>appropriate</w:t>
      </w:r>
      <w:r w:rsidR="00F81BDB" w:rsidRPr="00DF540E">
        <w:rPr>
          <w:b/>
        </w:rPr>
        <w:t xml:space="preserve"> ion implant species and</w:t>
      </w:r>
      <w:r w:rsidR="00375737" w:rsidRPr="00DF540E">
        <w:rPr>
          <w:b/>
        </w:rPr>
        <w:t xml:space="preserve"> schedule</w:t>
      </w:r>
      <w:r w:rsidR="00275E1A" w:rsidRPr="00DF540E">
        <w:rPr>
          <w:b/>
        </w:rPr>
        <w:t>s</w:t>
      </w:r>
      <w:r w:rsidR="00375737" w:rsidRPr="00DF540E">
        <w:rPr>
          <w:b/>
        </w:rPr>
        <w:t xml:space="preserve"> (energy/dose</w:t>
      </w:r>
      <w:r w:rsidR="00F81BDB" w:rsidRPr="00DF540E">
        <w:rPr>
          <w:b/>
        </w:rPr>
        <w:t>)</w:t>
      </w:r>
      <w:r w:rsidR="00453292" w:rsidRPr="00DF540E">
        <w:rPr>
          <w:b/>
        </w:rPr>
        <w:t xml:space="preserve"> are discussed in detail.</w:t>
      </w:r>
    </w:p>
    <w:p w14:paraId="5F457588" w14:textId="77777777" w:rsidR="007E4474" w:rsidRDefault="007E4474" w:rsidP="007E4474">
      <w:pPr>
        <w:pStyle w:val="Heading2"/>
        <w:rPr>
          <w:b/>
        </w:rPr>
      </w:pPr>
    </w:p>
    <w:p w14:paraId="1BA91B0B" w14:textId="6EFCE451" w:rsidR="002C1D69" w:rsidRPr="002C1D69" w:rsidRDefault="007E4474" w:rsidP="007E4474">
      <w:pPr>
        <w:pStyle w:val="Heading2"/>
        <w:rPr>
          <w:b/>
        </w:rPr>
      </w:pPr>
      <w:r>
        <w:rPr>
          <w:b/>
        </w:rPr>
        <w:t>Introduction</w:t>
      </w:r>
      <w:r w:rsidR="002C1D69" w:rsidRPr="002C1D69">
        <w:rPr>
          <w:b/>
        </w:rPr>
        <w:t>:</w:t>
      </w:r>
    </w:p>
    <w:p w14:paraId="06BAD1FA" w14:textId="1C2E4673" w:rsidR="007E4474" w:rsidRDefault="007E4474" w:rsidP="000C059D">
      <w:pPr>
        <w:pStyle w:val="BodyText2"/>
        <w:tabs>
          <w:tab w:val="left" w:pos="270"/>
        </w:tabs>
      </w:pPr>
    </w:p>
    <w:p w14:paraId="114174C4" w14:textId="14DBF259" w:rsidR="000C059D" w:rsidRDefault="00AE5ADB" w:rsidP="000C059D">
      <w:pPr>
        <w:pStyle w:val="BodyText2"/>
        <w:tabs>
          <w:tab w:val="left" w:pos="270"/>
        </w:tabs>
      </w:pPr>
      <w:r>
        <w:rPr>
          <w:noProof/>
        </w:rPr>
        <w:drawing>
          <wp:anchor distT="0" distB="0" distL="114300" distR="114300" simplePos="0" relativeHeight="251658240" behindDoc="1" locked="0" layoutInCell="1" allowOverlap="1" wp14:anchorId="2F915C87" wp14:editId="44069C85">
            <wp:simplePos x="0" y="0"/>
            <wp:positionH relativeFrom="column">
              <wp:posOffset>3208020</wp:posOffset>
            </wp:positionH>
            <wp:positionV relativeFrom="paragraph">
              <wp:posOffset>216535</wp:posOffset>
            </wp:positionV>
            <wp:extent cx="3922395" cy="1762125"/>
            <wp:effectExtent l="0" t="0" r="1905" b="9525"/>
            <wp:wrapTight wrapText="bothSides">
              <wp:wrapPolygon edited="0">
                <wp:start x="0" y="0"/>
                <wp:lineTo x="0" y="21483"/>
                <wp:lineTo x="21506" y="21483"/>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2395" cy="1762125"/>
                    </a:xfrm>
                    <a:prstGeom prst="rect">
                      <a:avLst/>
                    </a:prstGeom>
                  </pic:spPr>
                </pic:pic>
              </a:graphicData>
            </a:graphic>
            <wp14:sizeRelH relativeFrom="page">
              <wp14:pctWidth>0</wp14:pctWidth>
            </wp14:sizeRelH>
            <wp14:sizeRelV relativeFrom="page">
              <wp14:pctHeight>0</wp14:pctHeight>
            </wp14:sizeRelV>
          </wp:anchor>
        </w:drawing>
      </w:r>
      <w:r w:rsidR="004A582D">
        <w:tab/>
      </w:r>
      <w:r w:rsidR="007267F6">
        <w:t xml:space="preserve">Isolation </w:t>
      </w:r>
      <w:r w:rsidR="00AD4E6D">
        <w:t xml:space="preserve">Ion </w:t>
      </w:r>
      <w:r w:rsidR="007267F6">
        <w:t xml:space="preserve">Implantation </w:t>
      </w:r>
      <w:r w:rsidR="001D4E36">
        <w:t xml:space="preserve">(III) </w:t>
      </w:r>
      <w:r w:rsidR="007267F6">
        <w:t xml:space="preserve">is </w:t>
      </w:r>
      <w:r w:rsidR="00FC6F22">
        <w:t>the preferred method</w:t>
      </w:r>
      <w:r w:rsidR="007267F6">
        <w:t xml:space="preserve"> in III-V compound semiconductor processing to isolate active </w:t>
      </w:r>
      <w:r w:rsidR="006A091B">
        <w:t>devices</w:t>
      </w:r>
      <w:r w:rsidR="002F5D84">
        <w:t xml:space="preserve"> from adjacent</w:t>
      </w:r>
      <w:r w:rsidR="006B6943">
        <w:t xml:space="preserve"> </w:t>
      </w:r>
      <w:r w:rsidR="008139FE">
        <w:t>devices</w:t>
      </w:r>
      <w:r w:rsidR="007267F6">
        <w:t xml:space="preserve"> and </w:t>
      </w:r>
      <w:r w:rsidR="00BF5CF6">
        <w:t xml:space="preserve">to </w:t>
      </w:r>
      <w:r w:rsidR="007267F6">
        <w:t>r</w:t>
      </w:r>
      <w:r w:rsidR="00020618">
        <w:t>estrict</w:t>
      </w:r>
      <w:r w:rsidR="002F5D84">
        <w:t xml:space="preserve"> unwanted</w:t>
      </w:r>
      <w:r w:rsidR="00020618">
        <w:t xml:space="preserve"> current flow, also referred to as leakage current, </w:t>
      </w:r>
      <w:r w:rsidR="006B6943">
        <w:t xml:space="preserve">between </w:t>
      </w:r>
      <w:r w:rsidR="008E3FA0">
        <w:t>those</w:t>
      </w:r>
      <w:r w:rsidR="008139FE">
        <w:t xml:space="preserve"> </w:t>
      </w:r>
      <w:r w:rsidR="00A938DB">
        <w:t xml:space="preserve">conducting </w:t>
      </w:r>
      <w:r w:rsidR="008139FE">
        <w:t>regions</w:t>
      </w:r>
      <w:r w:rsidR="00F53081">
        <w:t xml:space="preserve"> by selectively cr</w:t>
      </w:r>
      <w:r w:rsidR="002F5D84">
        <w:t>eating a highly resistive layer throughout the epitaxial structure</w:t>
      </w:r>
      <w:r w:rsidR="006060C9">
        <w:t xml:space="preserve"> [1</w:t>
      </w:r>
      <w:r w:rsidR="00020618">
        <w:t>]</w:t>
      </w:r>
      <w:r w:rsidR="007267F6">
        <w:t>.</w:t>
      </w:r>
      <w:r w:rsidR="00056631">
        <w:t xml:space="preserve"> Isolation implant reduces the number of </w:t>
      </w:r>
      <w:r w:rsidR="008B3F02">
        <w:t>processing</w:t>
      </w:r>
      <w:r w:rsidR="00056631">
        <w:t xml:space="preserve"> steps significantly by removin</w:t>
      </w:r>
      <w:r w:rsidR="00F91C16">
        <w:t>g or reducing the need for isolation by mesa etching which in turn allows</w:t>
      </w:r>
      <w:r w:rsidR="00056631">
        <w:t xml:space="preserve"> for better</w:t>
      </w:r>
      <w:r w:rsidR="002F5D84">
        <w:t xml:space="preserve"> topology and heat dissipation</w:t>
      </w:r>
      <w:r w:rsidR="00F91C16">
        <w:t xml:space="preserve"> </w:t>
      </w:r>
      <w:r w:rsidR="00056631">
        <w:t>[2].</w:t>
      </w:r>
      <w:r w:rsidR="007267F6">
        <w:t xml:space="preserve"> Depending on </w:t>
      </w:r>
      <w:r w:rsidR="00C747F7">
        <w:t>the technique of III-V compound semiconductor processing, the depth of the required</w:t>
      </w:r>
      <w:r w:rsidR="006A091B">
        <w:t xml:space="preserve"> ion</w:t>
      </w:r>
      <w:r w:rsidR="00C747F7">
        <w:t xml:space="preserve"> </w:t>
      </w:r>
      <w:r w:rsidR="006A091B">
        <w:t>implantation</w:t>
      </w:r>
      <w:r w:rsidR="00C747F7">
        <w:t xml:space="preserve"> can vary</w:t>
      </w:r>
      <w:r w:rsidR="002C1D69">
        <w:t>;</w:t>
      </w:r>
      <w:r w:rsidR="00C747F7">
        <w:t xml:space="preserve"> if </w:t>
      </w:r>
      <w:r w:rsidR="00A938DB">
        <w:t>HEMT</w:t>
      </w:r>
      <w:r w:rsidR="002C1D69">
        <w:t xml:space="preserve"> type </w:t>
      </w:r>
      <w:r w:rsidR="00C747F7">
        <w:t xml:space="preserve">devices are grown on top of a </w:t>
      </w:r>
      <w:r w:rsidR="006B6943">
        <w:t>semi-insulating substrate, the implant depth require</w:t>
      </w:r>
      <w:r w:rsidR="006A091B">
        <w:t>d</w:t>
      </w:r>
      <w:r w:rsidR="006B6943">
        <w:t xml:space="preserve"> can be shallow</w:t>
      </w:r>
      <w:r w:rsidR="002C1D69">
        <w:t>.</w:t>
      </w:r>
      <w:r w:rsidR="008139FE">
        <w:t xml:space="preserve"> </w:t>
      </w:r>
      <w:r w:rsidR="002C1D69">
        <w:t xml:space="preserve">However, for HBT </w:t>
      </w:r>
      <w:r w:rsidR="008139FE">
        <w:t xml:space="preserve">devices </w:t>
      </w:r>
      <w:r w:rsidR="002C1D69">
        <w:t xml:space="preserve">that </w:t>
      </w:r>
      <w:r w:rsidR="008139FE">
        <w:t xml:space="preserve">are </w:t>
      </w:r>
      <w:r w:rsidR="00C747F7">
        <w:t xml:space="preserve">grown </w:t>
      </w:r>
      <w:r w:rsidR="002F5D84">
        <w:t>epitaxia</w:t>
      </w:r>
      <w:r w:rsidR="00AB77A3">
        <w:t>l</w:t>
      </w:r>
      <w:r w:rsidR="002F5D84">
        <w:t>l</w:t>
      </w:r>
      <w:r w:rsidR="00AB77A3">
        <w:t>y</w:t>
      </w:r>
      <w:r w:rsidR="00C747F7">
        <w:t>,</w:t>
      </w:r>
      <w:r w:rsidR="002C1D69">
        <w:t xml:space="preserve"> and have mesa structure</w:t>
      </w:r>
      <w:r w:rsidR="00F81BDB">
        <w:t>s</w:t>
      </w:r>
      <w:r w:rsidR="002C1D69">
        <w:t xml:space="preserve">, </w:t>
      </w:r>
      <w:r w:rsidR="00C747F7">
        <w:t xml:space="preserve">the implantation may need to target </w:t>
      </w:r>
      <w:r w:rsidR="006B6943">
        <w:t>much greater depths</w:t>
      </w:r>
      <w:r w:rsidR="00AD4E6D">
        <w:t xml:space="preserve"> depending on </w:t>
      </w:r>
      <w:r w:rsidR="008139FE">
        <w:t xml:space="preserve">the </w:t>
      </w:r>
      <w:r w:rsidR="00BF5CF6">
        <w:t>extent</w:t>
      </w:r>
      <w:r w:rsidR="00DE7F2B">
        <w:t xml:space="preserve"> of isolation achieved by</w:t>
      </w:r>
      <w:r w:rsidR="008139FE">
        <w:t xml:space="preserve"> </w:t>
      </w:r>
      <w:r w:rsidR="00AD4E6D">
        <w:t>etching</w:t>
      </w:r>
      <w:r w:rsidR="00020618">
        <w:t xml:space="preserve"> [2]</w:t>
      </w:r>
      <w:r w:rsidR="006B6943">
        <w:t>. The</w:t>
      </w:r>
      <w:r w:rsidR="00C747F7">
        <w:t xml:space="preserve"> purpose of this paper is to explore methods of improving and optimizing isolation implantation for GaAs semiconductor devices. This paper will focus on </w:t>
      </w:r>
      <w:r w:rsidR="004E5F0F">
        <w:t xml:space="preserve">epitaxially </w:t>
      </w:r>
      <w:r w:rsidR="00C747F7">
        <w:t xml:space="preserve">grown devices that require </w:t>
      </w:r>
      <w:r w:rsidR="00275E1A">
        <w:t xml:space="preserve">both </w:t>
      </w:r>
      <w:r w:rsidR="00D827C6">
        <w:t xml:space="preserve">shallow </w:t>
      </w:r>
      <w:r w:rsidR="00275E1A">
        <w:t>and</w:t>
      </w:r>
      <w:r w:rsidR="00D827C6">
        <w:t xml:space="preserve"> </w:t>
      </w:r>
      <w:r w:rsidR="008B3F02">
        <w:t>deep</w:t>
      </w:r>
      <w:r w:rsidR="00FC6F22">
        <w:t xml:space="preserve"> depths of ion bombardment</w:t>
      </w:r>
      <w:r w:rsidR="00C747F7">
        <w:t xml:space="preserve"> </w:t>
      </w:r>
      <w:r w:rsidR="00A7215E">
        <w:t xml:space="preserve">to effectively isolate devices. </w:t>
      </w:r>
    </w:p>
    <w:p w14:paraId="3F1A2721" w14:textId="77777777" w:rsidR="00F53081" w:rsidRDefault="00F53081" w:rsidP="000C059D">
      <w:pPr>
        <w:pStyle w:val="BodyText2"/>
        <w:tabs>
          <w:tab w:val="left" w:pos="270"/>
        </w:tabs>
        <w:rPr>
          <w:b/>
        </w:rPr>
      </w:pPr>
    </w:p>
    <w:p w14:paraId="621D0ECB" w14:textId="0CB10C9D" w:rsidR="00A938DB" w:rsidRDefault="007E4474" w:rsidP="007E4474">
      <w:pPr>
        <w:pStyle w:val="Heading2"/>
        <w:rPr>
          <w:b/>
        </w:rPr>
      </w:pPr>
      <w:r>
        <w:rPr>
          <w:b/>
        </w:rPr>
        <w:t>Approach</w:t>
      </w:r>
      <w:r w:rsidR="00A938DB" w:rsidRPr="00A938DB">
        <w:rPr>
          <w:b/>
        </w:rPr>
        <w:t xml:space="preserve">: </w:t>
      </w:r>
    </w:p>
    <w:p w14:paraId="59A8DCD4" w14:textId="77777777" w:rsidR="00A938DB" w:rsidRPr="00A938DB" w:rsidRDefault="00A938DB" w:rsidP="000C059D">
      <w:pPr>
        <w:pStyle w:val="BodyText2"/>
        <w:tabs>
          <w:tab w:val="left" w:pos="270"/>
        </w:tabs>
        <w:rPr>
          <w:b/>
        </w:rPr>
      </w:pPr>
    </w:p>
    <w:p w14:paraId="265AA4F7" w14:textId="05FA09EB" w:rsidR="007E4474" w:rsidRDefault="00AF1C8E" w:rsidP="007E4474">
      <w:pPr>
        <w:pStyle w:val="BodyText2"/>
        <w:tabs>
          <w:tab w:val="left" w:pos="270"/>
        </w:tabs>
      </w:pPr>
      <w:r>
        <w:tab/>
      </w:r>
      <w:r w:rsidR="00020618">
        <w:t xml:space="preserve">For device isolation, both light and heavy ions can be used to attain a needed isolation resistance; however, </w:t>
      </w:r>
      <w:r w:rsidR="00F40491">
        <w:t xml:space="preserve">heavy ions require </w:t>
      </w:r>
      <w:r w:rsidR="002F5D84">
        <w:t xml:space="preserve">higher energy ion implanters (MeV) and </w:t>
      </w:r>
      <w:r w:rsidR="00F40491">
        <w:t>elevated temperature annealing</w:t>
      </w:r>
      <w:r w:rsidR="00AE5ADB">
        <w:t xml:space="preserve"> (above 300</w:t>
      </w:r>
      <w:r w:rsidR="00AE5ADB" w:rsidRPr="00AE5ADB">
        <w:t>°</w:t>
      </w:r>
      <w:r w:rsidR="00AE5ADB">
        <w:t>C)</w:t>
      </w:r>
      <w:r w:rsidR="00F40491">
        <w:t xml:space="preserve"> </w:t>
      </w:r>
      <w:r w:rsidR="00F91C16">
        <w:t xml:space="preserve">for activation </w:t>
      </w:r>
      <w:r w:rsidR="00F40491">
        <w:t xml:space="preserve">which becomes problematic for </w:t>
      </w:r>
      <w:r w:rsidR="00DB1193">
        <w:t>GaAs b</w:t>
      </w:r>
      <w:r w:rsidR="00A938DB">
        <w:t>ased device fabric</w:t>
      </w:r>
      <w:r w:rsidR="00F91C16">
        <w:t>ation due to th</w:t>
      </w:r>
      <w:r w:rsidR="00AE5ADB">
        <w:t xml:space="preserve">e temperature sensitivity and thermal budget of the substrate and the dangers of encountering </w:t>
      </w:r>
      <w:r w:rsidR="00AE5ADB">
        <w:t>diffusion or outgassing which can cause issues with device performance</w:t>
      </w:r>
      <w:r w:rsidR="00F40491">
        <w:t>. Lig</w:t>
      </w:r>
      <w:r w:rsidR="00F91C16">
        <w:t xml:space="preserve">ht ions, such as </w:t>
      </w:r>
      <w:r w:rsidR="00A938DB">
        <w:t>He+,</w:t>
      </w:r>
      <w:r w:rsidR="00F40491">
        <w:t xml:space="preserve"> are able to activate at room temperature removing the need for an annealing step post-implantation [</w:t>
      </w:r>
      <w:r w:rsidR="006060C9">
        <w:t>3, 4</w:t>
      </w:r>
      <w:r w:rsidR="00F40491">
        <w:t xml:space="preserve">]. When implanting with such ions for isolation, the implantation-induced defects of crystal structures corresponds to deep </w:t>
      </w:r>
      <w:proofErr w:type="spellStart"/>
      <w:r w:rsidR="00F40491">
        <w:t>midgap</w:t>
      </w:r>
      <w:proofErr w:type="spellEnd"/>
      <w:r w:rsidR="00F40491">
        <w:t xml:space="preserve"> levels and can serve as traps for free charge carriers. The Fermi level in the material becomes pinned in the middle of the bandgap which implies high resistivity and causes the implanted material to become semi-insulating</w:t>
      </w:r>
      <w:r w:rsidR="00DB1193">
        <w:t xml:space="preserve"> [4]</w:t>
      </w:r>
      <w:r w:rsidR="00F40491">
        <w:t xml:space="preserve">. For </w:t>
      </w:r>
      <w:proofErr w:type="spellStart"/>
      <w:r w:rsidR="00F40491">
        <w:t>BiHEMT</w:t>
      </w:r>
      <w:proofErr w:type="spellEnd"/>
      <w:r w:rsidR="00F40491">
        <w:t xml:space="preserve"> devices that have different devices at different </w:t>
      </w:r>
      <w:r w:rsidR="00A938DB">
        <w:t xml:space="preserve">epitaxial </w:t>
      </w:r>
      <w:r w:rsidR="00F40491">
        <w:t>depths</w:t>
      </w:r>
      <w:r w:rsidR="009D6D8A">
        <w:t xml:space="preserve"> (Figure 1)</w:t>
      </w:r>
      <w:r w:rsidR="00F40491">
        <w:t xml:space="preserve">, a near-uniform defect </w:t>
      </w:r>
      <w:r w:rsidR="00A938DB">
        <w:t>distribution</w:t>
      </w:r>
      <w:r w:rsidR="00F40491">
        <w:t xml:space="preserve"> is required through the entire epitaxial depth to achiev</w:t>
      </w:r>
      <w:r w:rsidR="00E92F3A">
        <w:t>e the needed device isolation [5</w:t>
      </w:r>
      <w:r w:rsidR="00F40491">
        <w:t>].</w:t>
      </w:r>
      <w:r w:rsidR="00DB1193">
        <w:t xml:space="preserve"> </w:t>
      </w:r>
    </w:p>
    <w:p w14:paraId="4BD734F1" w14:textId="16F826EE" w:rsidR="00020618" w:rsidRDefault="00DF540E" w:rsidP="007E4474">
      <w:pPr>
        <w:pStyle w:val="BodyText2"/>
        <w:tabs>
          <w:tab w:val="left" w:pos="270"/>
        </w:tabs>
        <w:jc w:val="left"/>
      </w:pPr>
      <w:r>
        <w:t>Fig.</w:t>
      </w:r>
      <w:r w:rsidR="007E4474">
        <w:t xml:space="preserve"> 1: Schematic cross-section of a stacked HBT on HEMT (</w:t>
      </w:r>
      <w:proofErr w:type="spellStart"/>
      <w:r w:rsidR="007E4474">
        <w:t>BiHEMT</w:t>
      </w:r>
      <w:proofErr w:type="spellEnd"/>
      <w:r w:rsidR="007E4474">
        <w:t xml:space="preserve">) device on the same epitaxial substrate, showing the variation in implant depth required to effectively isolate all devices. </w:t>
      </w:r>
    </w:p>
    <w:p w14:paraId="75DF78ED" w14:textId="77777777" w:rsidR="00AE5ADB" w:rsidRDefault="00AE5ADB" w:rsidP="000C059D">
      <w:pPr>
        <w:pStyle w:val="BodyText2"/>
        <w:tabs>
          <w:tab w:val="left" w:pos="270"/>
        </w:tabs>
      </w:pPr>
    </w:p>
    <w:p w14:paraId="7118E708" w14:textId="77777777" w:rsidR="00DF540E" w:rsidRDefault="00AF1C8E" w:rsidP="000C059D">
      <w:pPr>
        <w:pStyle w:val="BodyText2"/>
        <w:tabs>
          <w:tab w:val="left" w:pos="270"/>
        </w:tabs>
      </w:pPr>
      <w:r>
        <w:tab/>
      </w:r>
      <w:r w:rsidR="00DB1193">
        <w:t xml:space="preserve">Due to the </w:t>
      </w:r>
      <w:r w:rsidR="00AE5ADB">
        <w:t>complex topology</w:t>
      </w:r>
      <w:r w:rsidR="00DB1193">
        <w:t xml:space="preserve"> of </w:t>
      </w:r>
      <w:proofErr w:type="spellStart"/>
      <w:r w:rsidR="00DB1193">
        <w:t>BiHEMT</w:t>
      </w:r>
      <w:proofErr w:type="spellEnd"/>
      <w:r w:rsidR="00DB1193">
        <w:t xml:space="preserve"> devices, a single step implantation wil</w:t>
      </w:r>
      <w:r w:rsidR="00C719CE">
        <w:t>l not be sufficient to isolate</w:t>
      </w:r>
      <w:r w:rsidR="00DB1193">
        <w:t xml:space="preserve"> all active regions from each other</w:t>
      </w:r>
      <w:r w:rsidR="008B3F02">
        <w:t xml:space="preserve"> as there are devices in shallow regions and deep regions of the epitaxial layers</w:t>
      </w:r>
      <w:r w:rsidR="00DB1193">
        <w:t xml:space="preserve">. </w:t>
      </w:r>
      <w:r w:rsidR="008B3F02">
        <w:t xml:space="preserve">This brings the need for </w:t>
      </w:r>
      <w:proofErr w:type="spellStart"/>
      <w:r w:rsidR="008B3F02">
        <w:t>polyenergetic</w:t>
      </w:r>
      <w:proofErr w:type="spellEnd"/>
      <w:r w:rsidR="008B3F02">
        <w:t xml:space="preserve"> </w:t>
      </w:r>
      <w:r w:rsidR="00FC6F22">
        <w:t xml:space="preserve">implantation, which </w:t>
      </w:r>
      <w:r>
        <w:t>refers to</w:t>
      </w:r>
      <w:r w:rsidR="00DB1193">
        <w:t xml:space="preserve"> the selection of multiple energy</w:t>
      </w:r>
      <w:r w:rsidR="008B3F02">
        <w:t xml:space="preserve"> set</w:t>
      </w:r>
      <w:r w:rsidR="00C719CE">
        <w:t>-</w:t>
      </w:r>
      <w:r w:rsidR="008B3F02">
        <w:t xml:space="preserve">points </w:t>
      </w:r>
      <w:r w:rsidR="005C51C4">
        <w:t xml:space="preserve">implanted sequentially </w:t>
      </w:r>
      <w:r w:rsidR="00FC6F22">
        <w:t>for isolation creating</w:t>
      </w:r>
      <w:r w:rsidR="008B3F02">
        <w:t xml:space="preserve"> a superposition of</w:t>
      </w:r>
      <w:r w:rsidR="00DB1193">
        <w:t xml:space="preserve"> </w:t>
      </w:r>
      <w:r w:rsidR="008B3F02">
        <w:t xml:space="preserve">the energy specific </w:t>
      </w:r>
      <w:r w:rsidR="00DB1193">
        <w:t>defect distribution</w:t>
      </w:r>
      <w:r w:rsidR="005C51C4">
        <w:t>s along the epitaxial layer</w:t>
      </w:r>
      <w:r w:rsidR="00E92F3A">
        <w:t xml:space="preserve"> [5</w:t>
      </w:r>
      <w:r w:rsidR="008B3F02">
        <w:t>]</w:t>
      </w:r>
      <w:r w:rsidR="00F91C16">
        <w:t>. This</w:t>
      </w:r>
      <w:r w:rsidR="00DB1193">
        <w:t xml:space="preserve"> introduces more complexity and cycle time for device fabrication</w:t>
      </w:r>
      <w:r>
        <w:t xml:space="preserve"> in the </w:t>
      </w:r>
      <w:r w:rsidR="00F91C16">
        <w:t xml:space="preserve">ion </w:t>
      </w:r>
      <w:r>
        <w:t>implantation module</w:t>
      </w:r>
      <w:r w:rsidR="00DB1193">
        <w:t xml:space="preserve">, but is </w:t>
      </w:r>
      <w:r w:rsidR="00A53AFE">
        <w:t>needed</w:t>
      </w:r>
      <w:r w:rsidR="00DB1193">
        <w:t xml:space="preserve"> to properly create an isolated region throughout the epitaxial</w:t>
      </w:r>
      <w:r w:rsidR="008B3F02">
        <w:t xml:space="preserve"> depth. The key is to select the corre</w:t>
      </w:r>
      <w:r w:rsidR="00F91C16">
        <w:t>ct ion species</w:t>
      </w:r>
    </w:p>
    <w:p w14:paraId="7DA66754" w14:textId="636404DB" w:rsidR="00DB1193" w:rsidRDefault="00F91C16" w:rsidP="000C059D">
      <w:pPr>
        <w:pStyle w:val="BodyText2"/>
        <w:tabs>
          <w:tab w:val="left" w:pos="270"/>
        </w:tabs>
      </w:pPr>
      <w:r>
        <w:lastRenderedPageBreak/>
        <w:t>with optimized</w:t>
      </w:r>
      <w:r w:rsidR="00C719CE">
        <w:t xml:space="preserve"> </w:t>
      </w:r>
      <w:r w:rsidR="008B3F02">
        <w:t>schedules (energy/dose)</w:t>
      </w:r>
      <w:r w:rsidR="00A53AFE">
        <w:t xml:space="preserve"> which will further be discussed in the next section. </w:t>
      </w:r>
    </w:p>
    <w:p w14:paraId="16CFD753" w14:textId="77777777" w:rsidR="00DF540E" w:rsidRDefault="00DF540E" w:rsidP="007E4474">
      <w:pPr>
        <w:pStyle w:val="Heading2"/>
        <w:rPr>
          <w:b/>
        </w:rPr>
      </w:pPr>
    </w:p>
    <w:p w14:paraId="36D60B97" w14:textId="1EE2E905" w:rsidR="00AF1C8E" w:rsidRDefault="007E4474" w:rsidP="007E4474">
      <w:pPr>
        <w:pStyle w:val="Heading2"/>
        <w:rPr>
          <w:b/>
        </w:rPr>
      </w:pPr>
      <w:r>
        <w:rPr>
          <w:b/>
        </w:rPr>
        <w:t>Experimental</w:t>
      </w:r>
      <w:r w:rsidR="00AF1C8E" w:rsidRPr="00AF1C8E">
        <w:rPr>
          <w:b/>
        </w:rPr>
        <w:t>:</w:t>
      </w:r>
    </w:p>
    <w:p w14:paraId="22A97503" w14:textId="77777777" w:rsidR="00091665" w:rsidRDefault="00091665" w:rsidP="000C059D">
      <w:pPr>
        <w:pStyle w:val="BodyText2"/>
        <w:tabs>
          <w:tab w:val="left" w:pos="270"/>
        </w:tabs>
        <w:rPr>
          <w:b/>
        </w:rPr>
      </w:pPr>
    </w:p>
    <w:p w14:paraId="648CC4F4" w14:textId="6A5B89FC" w:rsidR="00091665" w:rsidRDefault="00091665" w:rsidP="00091665">
      <w:pPr>
        <w:pStyle w:val="Heading2"/>
      </w:pPr>
      <w:proofErr w:type="spellStart"/>
      <w:r>
        <w:t>Polyenergetic</w:t>
      </w:r>
      <w:proofErr w:type="spellEnd"/>
      <w:r>
        <w:t xml:space="preserve"> Isolation Implant</w:t>
      </w:r>
    </w:p>
    <w:p w14:paraId="76952A20" w14:textId="77777777" w:rsidR="00091665" w:rsidRPr="00091665" w:rsidRDefault="00091665" w:rsidP="00091665"/>
    <w:p w14:paraId="64256EA7" w14:textId="0084E42C" w:rsidR="00584264" w:rsidRDefault="00B36AF4" w:rsidP="000C059D">
      <w:pPr>
        <w:pStyle w:val="BodyText2"/>
        <w:tabs>
          <w:tab w:val="left" w:pos="270"/>
        </w:tabs>
      </w:pPr>
      <w:r>
        <w:rPr>
          <w:noProof/>
        </w:rPr>
        <w:drawing>
          <wp:anchor distT="0" distB="0" distL="114300" distR="114300" simplePos="0" relativeHeight="251664384" behindDoc="1" locked="0" layoutInCell="1" allowOverlap="1" wp14:anchorId="743D8428" wp14:editId="394D36DB">
            <wp:simplePos x="0" y="0"/>
            <wp:positionH relativeFrom="column">
              <wp:posOffset>1320165</wp:posOffset>
            </wp:positionH>
            <wp:positionV relativeFrom="paragraph">
              <wp:posOffset>3079115</wp:posOffset>
            </wp:positionV>
            <wp:extent cx="2101850" cy="2106295"/>
            <wp:effectExtent l="0" t="0" r="0" b="8255"/>
            <wp:wrapTight wrapText="bothSides">
              <wp:wrapPolygon edited="0">
                <wp:start x="0" y="0"/>
                <wp:lineTo x="0" y="21489"/>
                <wp:lineTo x="21339" y="21489"/>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200-100 Ion Ranges Update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850" cy="21062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DBE6DCA" wp14:editId="6444ADBF">
            <wp:simplePos x="0" y="0"/>
            <wp:positionH relativeFrom="column">
              <wp:posOffset>-552450</wp:posOffset>
            </wp:positionH>
            <wp:positionV relativeFrom="paragraph">
              <wp:posOffset>3079115</wp:posOffset>
            </wp:positionV>
            <wp:extent cx="2093595" cy="2106295"/>
            <wp:effectExtent l="0" t="0" r="1905" b="8255"/>
            <wp:wrapTight wrapText="bothSides">
              <wp:wrapPolygon edited="0">
                <wp:start x="0" y="0"/>
                <wp:lineTo x="0" y="21489"/>
                <wp:lineTo x="21423" y="21489"/>
                <wp:lineTo x="214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70 Ion Ranges iteration 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595" cy="2106295"/>
                    </a:xfrm>
                    <a:prstGeom prst="rect">
                      <a:avLst/>
                    </a:prstGeom>
                  </pic:spPr>
                </pic:pic>
              </a:graphicData>
            </a:graphic>
            <wp14:sizeRelH relativeFrom="page">
              <wp14:pctWidth>0</wp14:pctWidth>
            </wp14:sizeRelH>
            <wp14:sizeRelV relativeFrom="page">
              <wp14:pctHeight>0</wp14:pctHeight>
            </wp14:sizeRelV>
          </wp:anchor>
        </w:drawing>
      </w:r>
      <w:r w:rsidRPr="00C95928">
        <w:rPr>
          <w:noProof/>
        </w:rPr>
        <w:drawing>
          <wp:anchor distT="0" distB="0" distL="114300" distR="114300" simplePos="0" relativeHeight="251659264" behindDoc="1" locked="0" layoutInCell="1" allowOverlap="1" wp14:anchorId="34E38823" wp14:editId="24AFE3FF">
            <wp:simplePos x="0" y="0"/>
            <wp:positionH relativeFrom="column">
              <wp:posOffset>3291840</wp:posOffset>
            </wp:positionH>
            <wp:positionV relativeFrom="paragraph">
              <wp:posOffset>654050</wp:posOffset>
            </wp:positionV>
            <wp:extent cx="3778250" cy="2501265"/>
            <wp:effectExtent l="0" t="0" r="0" b="0"/>
            <wp:wrapTight wrapText="bothSides">
              <wp:wrapPolygon edited="0">
                <wp:start x="0" y="0"/>
                <wp:lineTo x="0" y="21386"/>
                <wp:lineTo x="21455" y="21386"/>
                <wp:lineTo x="21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78250" cy="2501265"/>
                    </a:xfrm>
                    <a:prstGeom prst="rect">
                      <a:avLst/>
                    </a:prstGeom>
                  </pic:spPr>
                </pic:pic>
              </a:graphicData>
            </a:graphic>
            <wp14:sizeRelH relativeFrom="page">
              <wp14:pctWidth>0</wp14:pctWidth>
            </wp14:sizeRelH>
            <wp14:sizeRelV relativeFrom="page">
              <wp14:pctHeight>0</wp14:pctHeight>
            </wp14:sizeRelV>
          </wp:anchor>
        </w:drawing>
      </w:r>
      <w:r w:rsidR="007E4474">
        <w:tab/>
      </w:r>
      <w:r w:rsidR="00AF1C8E">
        <w:t xml:space="preserve">When developing a </w:t>
      </w:r>
      <w:proofErr w:type="spellStart"/>
      <w:r w:rsidR="00AF1C8E">
        <w:t>polyenergetic</w:t>
      </w:r>
      <w:proofErr w:type="spellEnd"/>
      <w:r w:rsidR="00AF1C8E">
        <w:t xml:space="preserve"> isolation implant </w:t>
      </w:r>
      <w:r w:rsidR="005C51C4">
        <w:t>sequence</w:t>
      </w:r>
      <w:r w:rsidR="00AF1C8E">
        <w:t xml:space="preserve">, the first step is to calculate the required energies for the selected species. </w:t>
      </w:r>
      <w:r w:rsidR="00E92F3A">
        <w:t xml:space="preserve">Stopping and Range </w:t>
      </w:r>
      <w:proofErr w:type="gramStart"/>
      <w:r w:rsidR="00E92F3A">
        <w:t>In</w:t>
      </w:r>
      <w:proofErr w:type="gramEnd"/>
      <w:r w:rsidR="00E92F3A">
        <w:t xml:space="preserve"> Matter</w:t>
      </w:r>
      <w:r w:rsidR="00F91C16">
        <w:t xml:space="preserve"> (</w:t>
      </w:r>
      <w:r w:rsidR="00E92F3A">
        <w:t>S</w:t>
      </w:r>
      <w:r w:rsidR="00AF1C8E">
        <w:t>RIM</w:t>
      </w:r>
      <w:r w:rsidR="00F91C16">
        <w:t>)</w:t>
      </w:r>
      <w:r w:rsidR="00AF1C8E">
        <w:t xml:space="preserve"> </w:t>
      </w:r>
      <w:r w:rsidR="0079388E">
        <w:t>is</w:t>
      </w:r>
      <w:r w:rsidR="00AF1C8E">
        <w:t xml:space="preserve"> used to simulate different energies and energy combinations to determine wha</w:t>
      </w:r>
      <w:r w:rsidR="005C51C4">
        <w:t xml:space="preserve">t </w:t>
      </w:r>
      <w:r w:rsidR="00FC6F22">
        <w:t>multi-step</w:t>
      </w:r>
      <w:r w:rsidR="005C51C4">
        <w:t xml:space="preserve"> implant sequence</w:t>
      </w:r>
      <w:r w:rsidR="00AF1C8E">
        <w:t xml:space="preserve"> will result in the most uniform super-positioned ion distribution</w:t>
      </w:r>
      <w:r w:rsidR="00FC6F22">
        <w:t xml:space="preserve"> [6]</w:t>
      </w:r>
      <w:r w:rsidR="00AF1C8E">
        <w:t xml:space="preserve">. </w:t>
      </w:r>
      <w:r w:rsidR="003A08C6">
        <w:t>In this experiment, t</w:t>
      </w:r>
      <w:r w:rsidR="00AF1C8E">
        <w:t xml:space="preserve">o be able to target </w:t>
      </w:r>
      <w:r w:rsidR="00FC6F22">
        <w:t>extreme</w:t>
      </w:r>
      <w:r w:rsidR="003A08C6">
        <w:t xml:space="preserve"> epitaxial depths, Helium was</w:t>
      </w:r>
      <w:r w:rsidR="00AF1C8E">
        <w:t xml:space="preserve"> chosen due to the nature of the element. Helium being a light ion tends to leave tracks characterized by relatively small amounts of damage. The io</w:t>
      </w:r>
      <w:r w:rsidR="003A08C6">
        <w:t>n slows down initially mainly due to</w:t>
      </w:r>
      <w:r w:rsidR="00781D14">
        <w:t xml:space="preserve"> the</w:t>
      </w:r>
      <w:r w:rsidR="00AF1C8E">
        <w:t xml:space="preserve"> electronic stopping processes with little displacement damage, until eventually nuclear stopping becomes dominant at the end </w:t>
      </w:r>
      <w:r w:rsidR="00E92F3A">
        <w:t>of the range [4</w:t>
      </w:r>
      <w:r w:rsidR="00AF1C8E">
        <w:t xml:space="preserve">]. </w:t>
      </w:r>
      <w:r w:rsidR="00781D14">
        <w:t>For experimental purposes, i</w:t>
      </w:r>
      <w:r w:rsidR="00AF1C8E">
        <w:t>nitially</w:t>
      </w:r>
      <w:r w:rsidR="009B1B15">
        <w:t>,</w:t>
      </w:r>
      <w:r w:rsidR="00FC6F22">
        <w:t xml:space="preserve"> a three-step</w:t>
      </w:r>
      <w:r w:rsidR="00AF1C8E">
        <w:t xml:space="preserve"> Helium Ion </w:t>
      </w:r>
      <w:r w:rsidR="00152FCB">
        <w:t xml:space="preserve">Implantation </w:t>
      </w:r>
      <w:r w:rsidR="00AF1C8E">
        <w:t>flow was created to set a base-line for device isolation</w:t>
      </w:r>
      <w:r w:rsidR="00152FCB">
        <w:t xml:space="preserve"> resistance</w:t>
      </w:r>
      <w:r w:rsidR="00AF1C8E">
        <w:t xml:space="preserve"> at varied depths. By </w:t>
      </w:r>
      <w:r w:rsidR="00152FCB">
        <w:t>having thre</w:t>
      </w:r>
      <w:r w:rsidR="00FC6F22">
        <w:t>e separate steps, there is an increase in</w:t>
      </w:r>
      <w:r w:rsidR="00152FCB">
        <w:t xml:space="preserve"> cycle time</w:t>
      </w:r>
      <w:r w:rsidR="003A08C6">
        <w:t xml:space="preserve"> which will increase cost of device fabrication; however, the quality of the isolation will be noticeably optimized</w:t>
      </w:r>
      <w:r w:rsidR="00FC6F22">
        <w:t xml:space="preserve"> which is a trade-off that must be considered</w:t>
      </w:r>
      <w:r w:rsidR="00152FCB">
        <w:t xml:space="preserve">. </w:t>
      </w:r>
    </w:p>
    <w:p w14:paraId="6E3790D4" w14:textId="0EF520E8" w:rsidR="00584264" w:rsidRDefault="00B36AF4" w:rsidP="000C059D">
      <w:pPr>
        <w:pStyle w:val="BodyText2"/>
        <w:tabs>
          <w:tab w:val="left" w:pos="270"/>
        </w:tabs>
      </w:pPr>
      <w:r>
        <w:rPr>
          <w:noProof/>
        </w:rPr>
        <mc:AlternateContent>
          <mc:Choice Requires="wps">
            <w:drawing>
              <wp:anchor distT="0" distB="0" distL="114300" distR="114300" simplePos="0" relativeHeight="251668480" behindDoc="0" locked="0" layoutInCell="1" allowOverlap="1" wp14:anchorId="4BC42218" wp14:editId="74A63726">
                <wp:simplePos x="0" y="0"/>
                <wp:positionH relativeFrom="column">
                  <wp:posOffset>1506855</wp:posOffset>
                </wp:positionH>
                <wp:positionV relativeFrom="paragraph">
                  <wp:posOffset>135255</wp:posOffset>
                </wp:positionV>
                <wp:extent cx="1718945" cy="6140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14045"/>
                        </a:xfrm>
                        <a:prstGeom prst="rect">
                          <a:avLst/>
                        </a:prstGeom>
                        <a:noFill/>
                        <a:ln w="9525">
                          <a:noFill/>
                          <a:miter lim="800000"/>
                          <a:headEnd/>
                          <a:tailEnd/>
                        </a:ln>
                      </wps:spPr>
                      <wps:txbx>
                        <w:txbxContent>
                          <w:p w14:paraId="7D32AA58" w14:textId="21AF395B" w:rsidR="00624F76" w:rsidRDefault="00DF540E" w:rsidP="00624F76">
                            <w:pPr>
                              <w:pStyle w:val="BodyText2"/>
                              <w:tabs>
                                <w:tab w:val="left" w:pos="270"/>
                              </w:tabs>
                              <w:jc w:val="left"/>
                            </w:pPr>
                            <w:r>
                              <w:t>Fig.</w:t>
                            </w:r>
                            <w:r w:rsidR="00A11AFB">
                              <w:t xml:space="preserve"> 3: Ion Ranges of a three</w:t>
                            </w:r>
                            <w:r w:rsidR="00624F76">
                              <w:t xml:space="preserve">-step Helium Ion Implant sequence. </w:t>
                            </w:r>
                          </w:p>
                          <w:p w14:paraId="6EC1F677" w14:textId="77777777" w:rsidR="00624F76" w:rsidRDefault="00624F76" w:rsidP="0062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42218" id="_x0000_t202" coordsize="21600,21600" o:spt="202" path="m,l,21600r21600,l21600,xe">
                <v:stroke joinstyle="miter"/>
                <v:path gradientshapeok="t" o:connecttype="rect"/>
              </v:shapetype>
              <v:shape id="Text Box 2" o:spid="_x0000_s1026" type="#_x0000_t202" style="position:absolute;left:0;text-align:left;margin-left:118.65pt;margin-top:10.65pt;width:135.35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" filled="f" stroked="f">
                <v:textbox>
                  <w:txbxContent>
                    <w:p w14:paraId="7D32AA58" w14:textId="21AF395B" w:rsidR="00624F76" w:rsidRDefault="00DF540E" w:rsidP="00624F76">
                      <w:pPr>
                        <w:pStyle w:val="BodyText2"/>
                        <w:tabs>
                          <w:tab w:val="left" w:pos="270"/>
                        </w:tabs>
                        <w:jc w:val="left"/>
                      </w:pPr>
                      <w:r>
                        <w:t>Fig.</w:t>
                      </w:r>
                      <w:r w:rsidR="00A11AFB">
                        <w:t xml:space="preserve"> 3: Ion Ranges of a three</w:t>
                      </w:r>
                      <w:r w:rsidR="00624F76">
                        <w:t xml:space="preserve">-step Helium Ion Implant sequence. </w:t>
                      </w:r>
                    </w:p>
                    <w:p w14:paraId="6EC1F677" w14:textId="77777777" w:rsidR="00624F76" w:rsidRDefault="00624F76" w:rsidP="00624F76"/>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FD6CFFF" wp14:editId="2D2BDD7E">
                <wp:simplePos x="0" y="0"/>
                <wp:positionH relativeFrom="column">
                  <wp:posOffset>-555625</wp:posOffset>
                </wp:positionH>
                <wp:positionV relativeFrom="paragraph">
                  <wp:posOffset>136525</wp:posOffset>
                </wp:positionV>
                <wp:extent cx="171894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14045"/>
                        </a:xfrm>
                        <a:prstGeom prst="rect">
                          <a:avLst/>
                        </a:prstGeom>
                        <a:noFill/>
                        <a:ln w="9525">
                          <a:noFill/>
                          <a:miter lim="800000"/>
                          <a:headEnd/>
                          <a:tailEnd/>
                        </a:ln>
                      </wps:spPr>
                      <wps:txbx>
                        <w:txbxContent>
                          <w:p w14:paraId="1419B227" w14:textId="573FCC29" w:rsidR="00624F76" w:rsidRDefault="00624F76" w:rsidP="00624F76">
                            <w:pPr>
                              <w:pStyle w:val="BodyText2"/>
                              <w:tabs>
                                <w:tab w:val="left" w:pos="270"/>
                              </w:tabs>
                              <w:jc w:val="left"/>
                            </w:pPr>
                            <w:r>
                              <w:t>F</w:t>
                            </w:r>
                            <w:r w:rsidR="00DF540E">
                              <w:t>ig.</w:t>
                            </w:r>
                            <w:r w:rsidR="00A11AFB">
                              <w:t xml:space="preserve"> 2: Ion Ranges of a two</w:t>
                            </w:r>
                            <w:r>
                              <w:t xml:space="preserve">-step Helium Ion Implant sequence. </w:t>
                            </w:r>
                          </w:p>
                          <w:p w14:paraId="525F8ACA" w14:textId="6F50BD9E" w:rsidR="00624F76" w:rsidRDefault="0062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6CFFF" id="_x0000_s1027" type="#_x0000_t202" style="position:absolute;left:0;text-align:left;margin-left:-43.75pt;margin-top:10.75pt;width:135.3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" filled="f" stroked="f">
                <v:textbox>
                  <w:txbxContent>
                    <w:p w14:paraId="1419B227" w14:textId="573FCC29" w:rsidR="00624F76" w:rsidRDefault="00624F76" w:rsidP="00624F76">
                      <w:pPr>
                        <w:pStyle w:val="BodyText2"/>
                        <w:tabs>
                          <w:tab w:val="left" w:pos="270"/>
                        </w:tabs>
                        <w:jc w:val="left"/>
                      </w:pPr>
                      <w:r>
                        <w:t>F</w:t>
                      </w:r>
                      <w:r w:rsidR="00DF540E">
                        <w:t>ig.</w:t>
                      </w:r>
                      <w:r w:rsidR="00A11AFB">
                        <w:t xml:space="preserve"> 2: Ion Ranges of a two</w:t>
                      </w:r>
                      <w:r>
                        <w:t xml:space="preserve">-step Helium Ion Implant sequence. </w:t>
                      </w:r>
                    </w:p>
                    <w:p w14:paraId="525F8ACA" w14:textId="6F50BD9E" w:rsidR="00624F76" w:rsidRDefault="00624F76"/>
                  </w:txbxContent>
                </v:textbox>
              </v:shape>
            </w:pict>
          </mc:Fallback>
        </mc:AlternateContent>
      </w:r>
    </w:p>
    <w:p w14:paraId="10B36F29" w14:textId="1659D2B5" w:rsidR="00584264" w:rsidRDefault="00584264" w:rsidP="000C059D">
      <w:pPr>
        <w:pStyle w:val="BodyText2"/>
        <w:tabs>
          <w:tab w:val="left" w:pos="270"/>
        </w:tabs>
      </w:pPr>
    </w:p>
    <w:p w14:paraId="2CF877A7" w14:textId="036F50E2" w:rsidR="00584264" w:rsidRDefault="00584264" w:rsidP="000C059D">
      <w:pPr>
        <w:pStyle w:val="BodyText2"/>
        <w:tabs>
          <w:tab w:val="left" w:pos="270"/>
        </w:tabs>
      </w:pPr>
    </w:p>
    <w:p w14:paraId="0D73F699" w14:textId="77777777" w:rsidR="00BE7186" w:rsidRDefault="00BE7186" w:rsidP="000C059D">
      <w:pPr>
        <w:pStyle w:val="BodyText2"/>
        <w:tabs>
          <w:tab w:val="left" w:pos="270"/>
        </w:tabs>
      </w:pPr>
    </w:p>
    <w:p w14:paraId="19863DB5" w14:textId="77777777" w:rsidR="00624F76" w:rsidRDefault="00624F76" w:rsidP="000C059D">
      <w:pPr>
        <w:pStyle w:val="BodyText2"/>
        <w:tabs>
          <w:tab w:val="left" w:pos="270"/>
        </w:tabs>
      </w:pPr>
    </w:p>
    <w:p w14:paraId="5A4D97BA" w14:textId="77777777" w:rsidR="00B36AF4" w:rsidRDefault="00B36AF4" w:rsidP="000C059D">
      <w:pPr>
        <w:pStyle w:val="BodyText2"/>
        <w:tabs>
          <w:tab w:val="left" w:pos="270"/>
        </w:tabs>
      </w:pPr>
    </w:p>
    <w:p w14:paraId="6DC29083" w14:textId="77777777" w:rsidR="00B36AF4" w:rsidRDefault="00B36AF4" w:rsidP="000C059D">
      <w:pPr>
        <w:pStyle w:val="BodyText2"/>
        <w:tabs>
          <w:tab w:val="left" w:pos="270"/>
        </w:tabs>
      </w:pPr>
    </w:p>
    <w:p w14:paraId="429571C3" w14:textId="14A0A33C" w:rsidR="00152FCB" w:rsidRDefault="00152FCB" w:rsidP="000C059D">
      <w:pPr>
        <w:pStyle w:val="BodyText2"/>
        <w:tabs>
          <w:tab w:val="left" w:pos="270"/>
        </w:tabs>
      </w:pPr>
      <w:r>
        <w:t xml:space="preserve">Next, a two-step </w:t>
      </w:r>
      <w:proofErr w:type="spellStart"/>
      <w:r>
        <w:t>polyenergetic</w:t>
      </w:r>
      <w:proofErr w:type="spellEnd"/>
      <w:r>
        <w:t xml:space="preserve"> Helium Ion implantation flow was created target</w:t>
      </w:r>
      <w:r w:rsidR="00781D14">
        <w:t>ing both the shallow HEMT</w:t>
      </w:r>
      <w:r>
        <w:t xml:space="preserve"> region and </w:t>
      </w:r>
      <w:r w:rsidR="007C5D51">
        <w:t xml:space="preserve">the </w:t>
      </w:r>
      <w:r>
        <w:t>deeper HBT region, but not reachin</w:t>
      </w:r>
      <w:r w:rsidR="00FC6F22">
        <w:t>g as deep of a depth observed in</w:t>
      </w:r>
      <w:r>
        <w:t xml:space="preserve"> the 3-step ion implantation</w:t>
      </w:r>
      <w:r w:rsidR="003A08C6">
        <w:t xml:space="preserve"> flow</w:t>
      </w:r>
      <w:r w:rsidR="00091665">
        <w:t xml:space="preserve"> (Figure 2, 3). </w:t>
      </w:r>
      <w:r w:rsidR="00781D14">
        <w:t>For the shallow HEMT</w:t>
      </w:r>
      <w:r>
        <w:t xml:space="preserve"> device, a very small decrease in isolation resistance was observed; however, for the HBT </w:t>
      </w:r>
      <w:r>
        <w:t>device a much larger decrease in isolation was observed, almost an order of magnitude difference</w:t>
      </w:r>
      <w:r w:rsidR="009B1B15">
        <w:t xml:space="preserve"> due to the fact that the ions did not penetrate as deep of a depth</w:t>
      </w:r>
      <w:r w:rsidR="009D6D8A">
        <w:t xml:space="preserve"> (Figure 4, 5</w:t>
      </w:r>
      <w:r w:rsidR="00091665">
        <w:t>)</w:t>
      </w:r>
      <w:r>
        <w:t xml:space="preserve">. Depending on the device requirements and </w:t>
      </w:r>
      <w:r w:rsidR="002F5D84">
        <w:t>specifications</w:t>
      </w:r>
      <w:r>
        <w:t xml:space="preserve">, this difference in isolation resistance may cause issues with leakage current. If the device </w:t>
      </w:r>
      <w:r w:rsidR="002F5D84">
        <w:t xml:space="preserve">layout </w:t>
      </w:r>
      <w:r>
        <w:t>rules</w:t>
      </w:r>
      <w:r w:rsidR="002F5D84">
        <w:t xml:space="preserve"> demand larger spacing between devices, and the circuit</w:t>
      </w:r>
      <w:r>
        <w:t xml:space="preserve"> can handle slightly lower isolation resistance at thos</w:t>
      </w:r>
      <w:r w:rsidR="00FC6F22">
        <w:t>e depths, reducing the</w:t>
      </w:r>
      <w:r>
        <w:t xml:space="preserve"> implantation </w:t>
      </w:r>
      <w:r w:rsidR="00091665">
        <w:t>sequence</w:t>
      </w:r>
      <w:r w:rsidR="009B1B15">
        <w:t xml:space="preserve"> </w:t>
      </w:r>
      <w:r>
        <w:t xml:space="preserve">from a </w:t>
      </w:r>
      <w:r w:rsidR="00091665">
        <w:t>three to a two-step sequence</w:t>
      </w:r>
      <w:r w:rsidR="009B1B15">
        <w:t xml:space="preserve"> </w:t>
      </w:r>
      <w:r w:rsidR="0079388E">
        <w:t xml:space="preserve">will </w:t>
      </w:r>
      <w:r>
        <w:t>greatly reduce cycle time and thus reduce device cost</w:t>
      </w:r>
      <w:r w:rsidR="002F5D84">
        <w:t xml:space="preserve"> with the tradeoff of a larger die</w:t>
      </w:r>
      <w:r>
        <w:t xml:space="preserve">. </w:t>
      </w:r>
    </w:p>
    <w:p w14:paraId="250F673C" w14:textId="381E73D7" w:rsidR="00C95928" w:rsidRDefault="00C95928" w:rsidP="000C059D">
      <w:pPr>
        <w:pStyle w:val="BodyText2"/>
        <w:tabs>
          <w:tab w:val="left" w:pos="270"/>
        </w:tabs>
      </w:pPr>
    </w:p>
    <w:p w14:paraId="3D0D29B5" w14:textId="2AA10BE2" w:rsidR="00091665" w:rsidRDefault="00DF540E" w:rsidP="00091665">
      <w:pPr>
        <w:pStyle w:val="BodyText2"/>
        <w:tabs>
          <w:tab w:val="left" w:pos="270"/>
        </w:tabs>
        <w:jc w:val="left"/>
      </w:pPr>
      <w:r>
        <w:t>Fig.</w:t>
      </w:r>
      <w:r w:rsidR="00091665">
        <w:t xml:space="preserve"> 4: HBT Isolat</w:t>
      </w:r>
      <w:r w:rsidR="00851B0C">
        <w:t>ion Resistance of two vs. three-</w:t>
      </w:r>
      <w:r w:rsidR="00091665">
        <w:t xml:space="preserve">step Helium implant sequence. </w:t>
      </w:r>
    </w:p>
    <w:p w14:paraId="67169D8D" w14:textId="04B2AB11" w:rsidR="00584264" w:rsidRDefault="00DC2597" w:rsidP="000C059D">
      <w:pPr>
        <w:pStyle w:val="BodyText2"/>
        <w:tabs>
          <w:tab w:val="left" w:pos="270"/>
        </w:tabs>
      </w:pPr>
      <w:r w:rsidRPr="00C95928">
        <w:rPr>
          <w:noProof/>
        </w:rPr>
        <w:drawing>
          <wp:anchor distT="0" distB="0" distL="114300" distR="114300" simplePos="0" relativeHeight="251660288" behindDoc="0" locked="0" layoutInCell="1" allowOverlap="1" wp14:anchorId="125CED45" wp14:editId="62734AD8">
            <wp:simplePos x="0" y="0"/>
            <wp:positionH relativeFrom="column">
              <wp:posOffset>-273990</wp:posOffset>
            </wp:positionH>
            <wp:positionV relativeFrom="paragraph">
              <wp:posOffset>98425</wp:posOffset>
            </wp:positionV>
            <wp:extent cx="3781425" cy="2432685"/>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1425" cy="2432685"/>
                    </a:xfrm>
                    <a:prstGeom prst="rect">
                      <a:avLst/>
                    </a:prstGeom>
                  </pic:spPr>
                </pic:pic>
              </a:graphicData>
            </a:graphic>
            <wp14:sizeRelH relativeFrom="page">
              <wp14:pctWidth>0</wp14:pctWidth>
            </wp14:sizeRelH>
            <wp14:sizeRelV relativeFrom="page">
              <wp14:pctHeight>0</wp14:pctHeight>
            </wp14:sizeRelV>
          </wp:anchor>
        </w:drawing>
      </w:r>
    </w:p>
    <w:p w14:paraId="7562C96C" w14:textId="77777777" w:rsidR="00DC2597" w:rsidRDefault="00DC2597" w:rsidP="00091665">
      <w:pPr>
        <w:pStyle w:val="BodyText2"/>
        <w:tabs>
          <w:tab w:val="left" w:pos="270"/>
        </w:tabs>
        <w:jc w:val="left"/>
      </w:pPr>
    </w:p>
    <w:p w14:paraId="69D628E5" w14:textId="77777777" w:rsidR="00DC2597" w:rsidRDefault="00DC2597" w:rsidP="00091665">
      <w:pPr>
        <w:pStyle w:val="BodyText2"/>
        <w:tabs>
          <w:tab w:val="left" w:pos="270"/>
        </w:tabs>
        <w:jc w:val="left"/>
      </w:pPr>
    </w:p>
    <w:p w14:paraId="57EBD259" w14:textId="77777777" w:rsidR="00DC2597" w:rsidRDefault="00DC2597" w:rsidP="00091665">
      <w:pPr>
        <w:pStyle w:val="BodyText2"/>
        <w:tabs>
          <w:tab w:val="left" w:pos="270"/>
        </w:tabs>
        <w:jc w:val="left"/>
      </w:pPr>
    </w:p>
    <w:p w14:paraId="0CF19586" w14:textId="77777777" w:rsidR="00DC2597" w:rsidRDefault="00DC2597" w:rsidP="00091665">
      <w:pPr>
        <w:pStyle w:val="BodyText2"/>
        <w:tabs>
          <w:tab w:val="left" w:pos="270"/>
        </w:tabs>
        <w:jc w:val="left"/>
      </w:pPr>
    </w:p>
    <w:p w14:paraId="2B01EC74" w14:textId="77777777" w:rsidR="00DC2597" w:rsidRDefault="00DC2597" w:rsidP="00091665">
      <w:pPr>
        <w:pStyle w:val="BodyText2"/>
        <w:tabs>
          <w:tab w:val="left" w:pos="270"/>
        </w:tabs>
        <w:jc w:val="left"/>
      </w:pPr>
    </w:p>
    <w:p w14:paraId="03D8EF84" w14:textId="77777777" w:rsidR="00DC2597" w:rsidRDefault="00DC2597" w:rsidP="00091665">
      <w:pPr>
        <w:pStyle w:val="BodyText2"/>
        <w:tabs>
          <w:tab w:val="left" w:pos="270"/>
        </w:tabs>
        <w:jc w:val="left"/>
      </w:pPr>
    </w:p>
    <w:p w14:paraId="34695878" w14:textId="77777777" w:rsidR="00DC2597" w:rsidRDefault="00DC2597" w:rsidP="00091665">
      <w:pPr>
        <w:pStyle w:val="BodyText2"/>
        <w:tabs>
          <w:tab w:val="left" w:pos="270"/>
        </w:tabs>
        <w:jc w:val="left"/>
      </w:pPr>
    </w:p>
    <w:p w14:paraId="4873D24E" w14:textId="77777777" w:rsidR="00DC2597" w:rsidRDefault="00DC2597" w:rsidP="00091665">
      <w:pPr>
        <w:pStyle w:val="BodyText2"/>
        <w:tabs>
          <w:tab w:val="left" w:pos="270"/>
        </w:tabs>
        <w:jc w:val="left"/>
      </w:pPr>
    </w:p>
    <w:p w14:paraId="1E57C498" w14:textId="77777777" w:rsidR="00DC2597" w:rsidRDefault="00DC2597" w:rsidP="00091665">
      <w:pPr>
        <w:pStyle w:val="BodyText2"/>
        <w:tabs>
          <w:tab w:val="left" w:pos="270"/>
        </w:tabs>
        <w:jc w:val="left"/>
      </w:pPr>
    </w:p>
    <w:p w14:paraId="281DAEEC" w14:textId="77777777" w:rsidR="00DC2597" w:rsidRDefault="00DC2597" w:rsidP="00091665">
      <w:pPr>
        <w:pStyle w:val="BodyText2"/>
        <w:tabs>
          <w:tab w:val="left" w:pos="270"/>
        </w:tabs>
        <w:jc w:val="left"/>
      </w:pPr>
    </w:p>
    <w:p w14:paraId="15CC53F3" w14:textId="77777777" w:rsidR="00DC2597" w:rsidRDefault="00DC2597" w:rsidP="00091665">
      <w:pPr>
        <w:pStyle w:val="BodyText2"/>
        <w:tabs>
          <w:tab w:val="left" w:pos="270"/>
        </w:tabs>
        <w:jc w:val="left"/>
      </w:pPr>
    </w:p>
    <w:p w14:paraId="5ABD5E4D" w14:textId="77777777" w:rsidR="00DC2597" w:rsidRDefault="00DC2597" w:rsidP="00091665">
      <w:pPr>
        <w:pStyle w:val="BodyText2"/>
        <w:tabs>
          <w:tab w:val="left" w:pos="270"/>
        </w:tabs>
        <w:jc w:val="left"/>
      </w:pPr>
    </w:p>
    <w:p w14:paraId="2DD7A5B0" w14:textId="77777777" w:rsidR="00DC2597" w:rsidRDefault="00DC2597" w:rsidP="00091665">
      <w:pPr>
        <w:pStyle w:val="BodyText2"/>
        <w:tabs>
          <w:tab w:val="left" w:pos="270"/>
        </w:tabs>
        <w:jc w:val="left"/>
      </w:pPr>
    </w:p>
    <w:p w14:paraId="1F2DDD08" w14:textId="77777777" w:rsidR="00DC2597" w:rsidRDefault="00DC2597" w:rsidP="00091665">
      <w:pPr>
        <w:pStyle w:val="BodyText2"/>
        <w:tabs>
          <w:tab w:val="left" w:pos="270"/>
        </w:tabs>
        <w:jc w:val="left"/>
      </w:pPr>
    </w:p>
    <w:p w14:paraId="3D85402B" w14:textId="77777777" w:rsidR="00DC2597" w:rsidRDefault="00DC2597" w:rsidP="00091665">
      <w:pPr>
        <w:pStyle w:val="BodyText2"/>
        <w:tabs>
          <w:tab w:val="left" w:pos="270"/>
        </w:tabs>
        <w:jc w:val="left"/>
      </w:pPr>
    </w:p>
    <w:p w14:paraId="3BFB774E" w14:textId="77777777" w:rsidR="00DC2597" w:rsidRDefault="00DC2597" w:rsidP="00091665">
      <w:pPr>
        <w:pStyle w:val="BodyText2"/>
        <w:tabs>
          <w:tab w:val="left" w:pos="270"/>
        </w:tabs>
        <w:jc w:val="left"/>
      </w:pPr>
    </w:p>
    <w:p w14:paraId="391CC254" w14:textId="77777777" w:rsidR="00DC2597" w:rsidRDefault="00DC2597" w:rsidP="00091665">
      <w:pPr>
        <w:pStyle w:val="BodyText2"/>
        <w:tabs>
          <w:tab w:val="left" w:pos="270"/>
        </w:tabs>
        <w:jc w:val="left"/>
      </w:pPr>
    </w:p>
    <w:p w14:paraId="1F57E5F0" w14:textId="77777777" w:rsidR="00DC2597" w:rsidRDefault="00DC2597" w:rsidP="00091665">
      <w:pPr>
        <w:pStyle w:val="BodyText2"/>
        <w:tabs>
          <w:tab w:val="left" w:pos="270"/>
        </w:tabs>
        <w:jc w:val="left"/>
      </w:pPr>
    </w:p>
    <w:p w14:paraId="6CA3AE53" w14:textId="08172225" w:rsidR="00091665" w:rsidRDefault="00DF540E" w:rsidP="00091665">
      <w:pPr>
        <w:pStyle w:val="BodyText2"/>
        <w:tabs>
          <w:tab w:val="left" w:pos="270"/>
        </w:tabs>
        <w:jc w:val="left"/>
      </w:pPr>
      <w:r>
        <w:t>Fig.</w:t>
      </w:r>
      <w:r w:rsidR="00091665">
        <w:t xml:space="preserve"> 5: HEMT Isolat</w:t>
      </w:r>
      <w:r w:rsidR="00851B0C">
        <w:t>ion Resistance of two vs. three-</w:t>
      </w:r>
      <w:r w:rsidR="00091665">
        <w:t xml:space="preserve">step Helium implant sequence. </w:t>
      </w:r>
    </w:p>
    <w:p w14:paraId="2A0E55DC" w14:textId="0300A188" w:rsidR="00091665" w:rsidRDefault="00091665" w:rsidP="000C059D">
      <w:pPr>
        <w:pStyle w:val="BodyText2"/>
        <w:tabs>
          <w:tab w:val="left" w:pos="270"/>
        </w:tabs>
      </w:pPr>
    </w:p>
    <w:p w14:paraId="38F3F032" w14:textId="77777777" w:rsidR="00624F76" w:rsidRDefault="00624F76" w:rsidP="00091665">
      <w:pPr>
        <w:pStyle w:val="Heading2"/>
      </w:pPr>
    </w:p>
    <w:p w14:paraId="015289F5" w14:textId="77777777" w:rsidR="00624F76" w:rsidRDefault="00624F76" w:rsidP="00091665">
      <w:pPr>
        <w:pStyle w:val="Heading2"/>
      </w:pPr>
    </w:p>
    <w:p w14:paraId="0099503D" w14:textId="4806CE88" w:rsidR="00091665" w:rsidRDefault="00091665" w:rsidP="00091665">
      <w:pPr>
        <w:pStyle w:val="Heading2"/>
      </w:pPr>
      <w:r>
        <w:t xml:space="preserve">Multi-Species </w:t>
      </w:r>
      <w:proofErr w:type="spellStart"/>
      <w:r>
        <w:t>Polyenergetic</w:t>
      </w:r>
      <w:proofErr w:type="spellEnd"/>
      <w:r>
        <w:t xml:space="preserve"> Isolation Implant</w:t>
      </w:r>
    </w:p>
    <w:p w14:paraId="59FAABAF" w14:textId="77777777" w:rsidR="00091665" w:rsidRDefault="00091665" w:rsidP="000C059D">
      <w:pPr>
        <w:pStyle w:val="BodyText2"/>
        <w:tabs>
          <w:tab w:val="left" w:pos="270"/>
        </w:tabs>
      </w:pPr>
    </w:p>
    <w:p w14:paraId="67AEDA0D" w14:textId="053170BF" w:rsidR="00C755A8" w:rsidRDefault="009D6D8A" w:rsidP="000C059D">
      <w:pPr>
        <w:pStyle w:val="BodyText2"/>
        <w:tabs>
          <w:tab w:val="left" w:pos="270"/>
        </w:tabs>
      </w:pPr>
      <w:r>
        <w:tab/>
      </w:r>
      <w:r w:rsidR="00152FCB">
        <w:t xml:space="preserve">Implant isolation can also be accomplished by the utilization of </w:t>
      </w:r>
      <w:r w:rsidR="0079388E">
        <w:t>Nitrogen</w:t>
      </w:r>
      <w:r w:rsidR="00152FCB">
        <w:t xml:space="preserve"> </w:t>
      </w:r>
      <w:r w:rsidR="005A2312">
        <w:t xml:space="preserve">ions </w:t>
      </w:r>
      <w:r w:rsidR="00152FCB">
        <w:t>wh</w:t>
      </w:r>
      <w:r w:rsidR="00C82A73">
        <w:t>ich creates deep states in GaAs</w:t>
      </w:r>
      <w:r w:rsidR="00E92F3A">
        <w:t xml:space="preserve"> [7</w:t>
      </w:r>
      <w:r w:rsidR="00781D14">
        <w:t>]</w:t>
      </w:r>
      <w:r w:rsidR="0079388E">
        <w:t>; however, since N+</w:t>
      </w:r>
      <w:r w:rsidR="00C82A73">
        <w:t xml:space="preserve"> is a heavier ion compared to He+ the characteristics of the implant </w:t>
      </w:r>
      <w:r w:rsidR="00FC6F22">
        <w:t xml:space="preserve">vary </w:t>
      </w:r>
      <w:r w:rsidR="00C82A73">
        <w:t xml:space="preserve">slightly. Heavier ions create damage clusters along their path. These ions undergo a relatively higher degree of nuclear stopping compared to lighter ions, displacing target atoms right from </w:t>
      </w:r>
      <w:r w:rsidR="009506D3">
        <w:t>the surface inwa</w:t>
      </w:r>
      <w:r w:rsidR="00E92F3A">
        <w:t>rd [4</w:t>
      </w:r>
      <w:r w:rsidR="009506D3">
        <w:t xml:space="preserve">]. </w:t>
      </w:r>
      <w:r w:rsidR="00C82A73">
        <w:t xml:space="preserve">At </w:t>
      </w:r>
      <w:r w:rsidR="005A2312">
        <w:t>too low of a dose, the isolation implant does not sufficiently reduce the carrier concentration allowing for free carriers</w:t>
      </w:r>
      <w:r w:rsidR="009B1B15">
        <w:t xml:space="preserve"> to c</w:t>
      </w:r>
      <w:r w:rsidR="0079388E">
        <w:t>onduct. As the dose is increased,</w:t>
      </w:r>
      <w:r w:rsidR="005A2312">
        <w:t xml:space="preserve"> the carrier concentration will begin to drop meaning an increase in isolation resistance; however,</w:t>
      </w:r>
      <w:r w:rsidR="00C82A73">
        <w:t xml:space="preserve"> when </w:t>
      </w:r>
      <w:r w:rsidR="005A2312">
        <w:t xml:space="preserve">the </w:t>
      </w:r>
      <w:r w:rsidR="00C82A73">
        <w:t>damage density</w:t>
      </w:r>
      <w:r w:rsidR="005A2312">
        <w:t xml:space="preserve"> due to isolation implant</w:t>
      </w:r>
      <w:r w:rsidR="00C82A73">
        <w:t xml:space="preserve"> becomes higher than optimal, </w:t>
      </w:r>
      <w:r w:rsidR="005A2312">
        <w:t xml:space="preserve">isolation </w:t>
      </w:r>
      <w:r w:rsidR="00C82A73">
        <w:t xml:space="preserve">resistance can start to decrease due to the </w:t>
      </w:r>
      <w:r w:rsidR="00E92F3A">
        <w:t>effect of hopping conductance</w:t>
      </w:r>
      <w:r w:rsidR="00B077E3">
        <w:t>: a characteristic in which trapped carriers hop from one damage site to another i.e. intrastate transitions between neighboring defect sites</w:t>
      </w:r>
      <w:r w:rsidR="00E92F3A">
        <w:t xml:space="preserve"> [</w:t>
      </w:r>
      <w:r w:rsidR="00B077E3">
        <w:t xml:space="preserve">1, </w:t>
      </w:r>
      <w:r w:rsidR="00E92F3A">
        <w:t>5</w:t>
      </w:r>
      <w:r w:rsidR="00C82A73">
        <w:t>]. This infers that isolation resistance as a function of dose is not monotonic and depends on the initial carrier concentration [2]. When increasing dose, the</w:t>
      </w:r>
      <w:r w:rsidR="005A2312">
        <w:t xml:space="preserve"> isolation resistance will increase</w:t>
      </w:r>
      <w:r w:rsidR="00C82A73">
        <w:t xml:space="preserve"> until reaching a plateau correspo</w:t>
      </w:r>
      <w:r w:rsidR="00781D14">
        <w:t>nding to the electrical carrier</w:t>
      </w:r>
      <w:r w:rsidR="00C82A73">
        <w:t xml:space="preserve"> trapping saturation</w:t>
      </w:r>
      <w:r w:rsidR="00B077E3">
        <w:t xml:space="preserve"> or a threshold at which an increase in dose will not increase isolation resistance</w:t>
      </w:r>
      <w:r w:rsidR="00C82A73">
        <w:t xml:space="preserve"> [2]. Further increasing the dose will cause the resistivity to </w:t>
      </w:r>
      <w:r w:rsidR="005A2312">
        <w:t>drop slowly until a certain</w:t>
      </w:r>
      <w:r w:rsidR="00C82A73">
        <w:t xml:space="preserve"> dose</w:t>
      </w:r>
      <w:r w:rsidR="009B1B15">
        <w:t xml:space="preserve"> from which hopping conduction</w:t>
      </w:r>
      <w:r w:rsidR="00C82A73">
        <w:t xml:space="preserve"> becomes the prevalent mechanism. This is why dose selection is very critical when developing an iso</w:t>
      </w:r>
      <w:r w:rsidR="009B1B15">
        <w:t>lation implant regime. Ion doses from all implantation steps</w:t>
      </w:r>
      <w:r w:rsidR="00C82A73">
        <w:t xml:space="preserve"> </w:t>
      </w:r>
      <w:r w:rsidR="00781D14">
        <w:t>superposition</w:t>
      </w:r>
      <w:r w:rsidR="00C82A73">
        <w:t xml:space="preserve"> on </w:t>
      </w:r>
      <w:r w:rsidR="00E21F72">
        <w:t>one another</w:t>
      </w:r>
      <w:r w:rsidR="009B1B15">
        <w:t>, so the more</w:t>
      </w:r>
      <w:r w:rsidR="00C82A73">
        <w:t xml:space="preserve"> steps there are in the process, the more critical </w:t>
      </w:r>
      <w:r w:rsidR="00781D14">
        <w:t xml:space="preserve">the </w:t>
      </w:r>
      <w:r w:rsidR="00C82A73">
        <w:t>dose selection becomes as saturation can occur and may be marginal</w:t>
      </w:r>
      <w:r w:rsidR="005A2312">
        <w:t>ly</w:t>
      </w:r>
      <w:r w:rsidR="00C82A73">
        <w:t xml:space="preserve"> close to the point where hopping conduction takes over.</w:t>
      </w:r>
      <w:r w:rsidR="009506D3">
        <w:t xml:space="preserve"> Additionally, when combining different species for isolation, the doses may not sum in the same manner as if one of those species were being used, so characterizing multi-species implant can become very challenging and experimentation is required.</w:t>
      </w:r>
    </w:p>
    <w:p w14:paraId="49D72B86" w14:textId="77777777" w:rsidR="00C755A8" w:rsidRDefault="00C755A8" w:rsidP="000C059D">
      <w:pPr>
        <w:pStyle w:val="BodyText2"/>
        <w:tabs>
          <w:tab w:val="left" w:pos="270"/>
        </w:tabs>
      </w:pPr>
    </w:p>
    <w:p w14:paraId="6B9D973D" w14:textId="61B6D5EC" w:rsidR="00584264" w:rsidRDefault="007E4474" w:rsidP="000C059D">
      <w:pPr>
        <w:pStyle w:val="BodyText2"/>
        <w:tabs>
          <w:tab w:val="left" w:pos="270"/>
        </w:tabs>
      </w:pPr>
      <w:r>
        <w:tab/>
      </w:r>
      <w:r w:rsidR="00C755A8">
        <w:t xml:space="preserve">To improve HEMT isolation, which requires very shallow isolation, </w:t>
      </w:r>
      <w:r w:rsidR="009506D3">
        <w:t xml:space="preserve">on a </w:t>
      </w:r>
      <w:proofErr w:type="spellStart"/>
      <w:r w:rsidR="009506D3">
        <w:t>BiHEMT</w:t>
      </w:r>
      <w:proofErr w:type="spellEnd"/>
      <w:r w:rsidR="009506D3">
        <w:t xml:space="preserve"> device, </w:t>
      </w:r>
      <w:r w:rsidR="00C755A8">
        <w:t xml:space="preserve">a two-step </w:t>
      </w:r>
      <w:proofErr w:type="spellStart"/>
      <w:r w:rsidR="00C755A8">
        <w:t>polyenergetic</w:t>
      </w:r>
      <w:proofErr w:type="spellEnd"/>
      <w:r w:rsidR="00C755A8">
        <w:t xml:space="preserve"> Helium implant </w:t>
      </w:r>
      <w:r w:rsidR="00E864FD">
        <w:t>sequence</w:t>
      </w:r>
      <w:r w:rsidR="00C755A8">
        <w:t xml:space="preserve"> was compared with a multi-species </w:t>
      </w:r>
      <w:proofErr w:type="spellStart"/>
      <w:r w:rsidR="00C755A8">
        <w:t>p</w:t>
      </w:r>
      <w:r w:rsidR="00E864FD">
        <w:t>olyenergetic</w:t>
      </w:r>
      <w:proofErr w:type="spellEnd"/>
      <w:r w:rsidR="00E864FD">
        <w:t xml:space="preserve"> Helium ion followed by</w:t>
      </w:r>
      <w:r w:rsidR="00781D14">
        <w:t xml:space="preserve"> Nitrogen ion</w:t>
      </w:r>
      <w:r w:rsidR="00E864FD">
        <w:t xml:space="preserve"> isolation implant sequence</w:t>
      </w:r>
      <w:r w:rsidR="00C755A8">
        <w:t>.</w:t>
      </w:r>
      <w:r w:rsidR="00781D14">
        <w:t xml:space="preserve"> The Helium implant sequences</w:t>
      </w:r>
      <w:r w:rsidR="00C755A8">
        <w:t xml:space="preserve"> were the same for all </w:t>
      </w:r>
      <w:r w:rsidR="009C6963">
        <w:t>samples;</w:t>
      </w:r>
      <w:r w:rsidR="00C755A8">
        <w:t xml:space="preserve"> select samples were implanted with a</w:t>
      </w:r>
      <w:r w:rsidR="009C6963">
        <w:t>n additional</w:t>
      </w:r>
      <w:r w:rsidR="00C755A8">
        <w:t xml:space="preserve"> kiss of Nitrogen</w:t>
      </w:r>
      <w:r w:rsidR="009506D3">
        <w:t xml:space="preserve"> at different doses</w:t>
      </w:r>
      <w:r w:rsidR="00C755A8">
        <w:t xml:space="preserve"> to determine if</w:t>
      </w:r>
      <w:r w:rsidR="009C6963">
        <w:t xml:space="preserve"> a very shallow</w:t>
      </w:r>
      <w:r w:rsidR="00C755A8">
        <w:t xml:space="preserve"> Nitrogen</w:t>
      </w:r>
      <w:r w:rsidR="009C6963">
        <w:t xml:space="preserve"> ion implant</w:t>
      </w:r>
      <w:r w:rsidR="00C755A8">
        <w:t xml:space="preserve"> can improve HEMT isolation.</w:t>
      </w:r>
      <w:r w:rsidR="00E864FD">
        <w:t xml:space="preserve"> </w:t>
      </w:r>
      <w:r w:rsidR="00767D3D">
        <w:t>Figure 6</w:t>
      </w:r>
      <w:r w:rsidR="00E864FD">
        <w:t xml:space="preserve"> illustrates the additional Nitrogen implant step showing a small peak at the surface which can help create an additional resistive layer to reduce leakage current; however, dose selection is quite critical as the mechanism of the implant can change drastically if dose is not optimally chosen</w:t>
      </w:r>
      <w:r w:rsidR="009506D3">
        <w:t>.</w:t>
      </w:r>
    </w:p>
    <w:p w14:paraId="3BF9616E" w14:textId="77777777" w:rsidR="00584264" w:rsidRDefault="00584264" w:rsidP="000C059D">
      <w:pPr>
        <w:pStyle w:val="BodyText2"/>
        <w:tabs>
          <w:tab w:val="left" w:pos="270"/>
        </w:tabs>
      </w:pPr>
    </w:p>
    <w:p w14:paraId="691B8323" w14:textId="6FE0C554" w:rsidR="00584264" w:rsidRDefault="00AB09BE" w:rsidP="000C059D">
      <w:pPr>
        <w:pStyle w:val="BodyText2"/>
        <w:tabs>
          <w:tab w:val="left" w:pos="270"/>
        </w:tabs>
      </w:pPr>
      <w:r w:rsidRPr="00AB09BE">
        <w:rPr>
          <w:noProof/>
        </w:rPr>
        <w:drawing>
          <wp:inline distT="0" distB="0" distL="0" distR="0" wp14:anchorId="1CFF2C11" wp14:editId="1FA3E300">
            <wp:extent cx="2872492" cy="2463111"/>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urkcus\Desktop\Simulations\30N-240-70 Collision Events.b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72492" cy="2463111"/>
                    </a:xfrm>
                    <a:prstGeom prst="rect">
                      <a:avLst/>
                    </a:prstGeom>
                    <a:noFill/>
                  </pic:spPr>
                </pic:pic>
              </a:graphicData>
            </a:graphic>
          </wp:inline>
        </w:drawing>
      </w:r>
    </w:p>
    <w:p w14:paraId="055B32E5" w14:textId="643BD17B" w:rsidR="00AB09BE" w:rsidRDefault="00AB09BE" w:rsidP="000C059D">
      <w:pPr>
        <w:pStyle w:val="BodyText2"/>
        <w:tabs>
          <w:tab w:val="left" w:pos="270"/>
        </w:tabs>
      </w:pPr>
      <w:r w:rsidRPr="00AB09BE">
        <w:rPr>
          <w:noProof/>
        </w:rPr>
        <w:drawing>
          <wp:inline distT="0" distB="0" distL="0" distR="0" wp14:anchorId="65E0524B" wp14:editId="5866CB59">
            <wp:extent cx="2803785" cy="2412873"/>
            <wp:effectExtent l="0" t="0" r="0" b="698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urkcus\Desktop\Simulations\30N-240-70 Ion Ranges.bm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03785" cy="2412873"/>
                    </a:xfrm>
                    <a:prstGeom prst="rect">
                      <a:avLst/>
                    </a:prstGeom>
                    <a:noFill/>
                  </pic:spPr>
                </pic:pic>
              </a:graphicData>
            </a:graphic>
          </wp:inline>
        </w:drawing>
      </w:r>
    </w:p>
    <w:p w14:paraId="5F82CF2C" w14:textId="6215E6D4" w:rsidR="00584264" w:rsidRDefault="00DF540E" w:rsidP="000C059D">
      <w:pPr>
        <w:pStyle w:val="BodyText2"/>
        <w:tabs>
          <w:tab w:val="left" w:pos="270"/>
        </w:tabs>
      </w:pPr>
      <w:r>
        <w:t>Fig.</w:t>
      </w:r>
      <w:r w:rsidR="00767D3D">
        <w:t xml:space="preserve"> 6</w:t>
      </w:r>
      <w:r w:rsidR="00BE7186">
        <w:t xml:space="preserve">: Collision Events and Ion Ranges of Ultra-Low energy Nitrogen Implant followed by two-step </w:t>
      </w:r>
      <w:proofErr w:type="spellStart"/>
      <w:r w:rsidR="00BE7186">
        <w:t>polyenergetic</w:t>
      </w:r>
      <w:proofErr w:type="spellEnd"/>
      <w:r w:rsidR="00BE7186">
        <w:t xml:space="preserve"> Helium Ion Implant. </w:t>
      </w:r>
    </w:p>
    <w:p w14:paraId="6B9E9CD7" w14:textId="77777777" w:rsidR="00BE7186" w:rsidRDefault="00BE7186" w:rsidP="000C059D">
      <w:pPr>
        <w:pStyle w:val="BodyText2"/>
        <w:tabs>
          <w:tab w:val="left" w:pos="270"/>
        </w:tabs>
      </w:pPr>
    </w:p>
    <w:p w14:paraId="482E0961" w14:textId="45A84A85" w:rsidR="00091665" w:rsidRDefault="00091665" w:rsidP="00091665">
      <w:pPr>
        <w:pStyle w:val="Heading2"/>
      </w:pPr>
      <w:r>
        <w:t>Dose Optimization – Effects of Hopping Conduction</w:t>
      </w:r>
    </w:p>
    <w:p w14:paraId="292A9D24" w14:textId="77777777" w:rsidR="00091665" w:rsidRDefault="00091665" w:rsidP="000C059D">
      <w:pPr>
        <w:pStyle w:val="BodyText2"/>
        <w:tabs>
          <w:tab w:val="left" w:pos="270"/>
        </w:tabs>
      </w:pPr>
    </w:p>
    <w:p w14:paraId="22E415F0" w14:textId="603AE608" w:rsidR="00E864FD" w:rsidRDefault="007E4474" w:rsidP="000C059D">
      <w:pPr>
        <w:pStyle w:val="BodyText2"/>
        <w:tabs>
          <w:tab w:val="left" w:pos="270"/>
        </w:tabs>
      </w:pPr>
      <w:r>
        <w:tab/>
      </w:r>
      <w:r w:rsidR="0076606B">
        <w:t xml:space="preserve">Different doses of Nitrogen were selected to determine the point at which hopping conduction occurs which will decrease isolation resistance and increase leakage current. </w:t>
      </w:r>
      <w:r w:rsidR="00F22022">
        <w:t>As expected, when implanted with</w:t>
      </w:r>
      <w:r w:rsidR="00E21F72">
        <w:t xml:space="preserve"> </w:t>
      </w:r>
      <w:r w:rsidR="0079388E">
        <w:t>too hi</w:t>
      </w:r>
      <w:r w:rsidR="00E864FD">
        <w:t>gh</w:t>
      </w:r>
      <w:r w:rsidR="00E21F72">
        <w:t xml:space="preserve"> of a dose</w:t>
      </w:r>
      <w:r w:rsidR="00F22022">
        <w:t>,</w:t>
      </w:r>
      <w:r w:rsidR="0079388E">
        <w:t xml:space="preserve"> </w:t>
      </w:r>
      <w:r w:rsidR="009B1B15">
        <w:t xml:space="preserve">isolation resistance dropped, and leakage current </w:t>
      </w:r>
      <w:r w:rsidR="00F22022">
        <w:t>skyrocket</w:t>
      </w:r>
      <w:r w:rsidR="009B1B15">
        <w:t>ed</w:t>
      </w:r>
      <w:r w:rsidR="00767D3D">
        <w:t xml:space="preserve"> (Figure 7</w:t>
      </w:r>
      <w:r w:rsidR="009D6D8A">
        <w:t>)</w:t>
      </w:r>
      <w:r w:rsidR="00F22022">
        <w:t xml:space="preserve">. This is because the isolated region switched from a trap for carriers to a hopping conduction mechanism allowing for current to flow. </w:t>
      </w:r>
    </w:p>
    <w:p w14:paraId="28DF07D8" w14:textId="0D40C91A" w:rsidR="00E864FD" w:rsidRDefault="00E864FD" w:rsidP="000C059D">
      <w:pPr>
        <w:pStyle w:val="BodyText2"/>
        <w:tabs>
          <w:tab w:val="left" w:pos="270"/>
        </w:tabs>
      </w:pPr>
    </w:p>
    <w:p w14:paraId="4C64820E" w14:textId="1D5FECE1" w:rsidR="009D6D8A" w:rsidRDefault="009D6D8A" w:rsidP="009D6D8A">
      <w:pPr>
        <w:pStyle w:val="BodyText2"/>
        <w:tabs>
          <w:tab w:val="left" w:pos="270"/>
        </w:tabs>
      </w:pPr>
      <w:r>
        <w:t xml:space="preserve">Interestingly, when the dose was dropped, the leakage current greatly improved compared to only implanting with a 2-step </w:t>
      </w:r>
      <w:proofErr w:type="spellStart"/>
      <w:r>
        <w:t>polyenergetic</w:t>
      </w:r>
      <w:proofErr w:type="spellEnd"/>
      <w:r>
        <w:t xml:space="preserve"> Helium</w:t>
      </w:r>
      <w:r w:rsidR="00767D3D">
        <w:t xml:space="preserve"> implantation sequence (Figure 8</w:t>
      </w:r>
      <w:r>
        <w:t xml:space="preserve">). This proves that Nitrogen can be utilized to improve isolation for shallow HEMT devices while also allowing for HBT device isolation with the use of Helium. </w:t>
      </w:r>
    </w:p>
    <w:p w14:paraId="29411867" w14:textId="77777777" w:rsidR="006C500F" w:rsidRDefault="006C500F" w:rsidP="000C059D">
      <w:pPr>
        <w:pStyle w:val="BodyText2"/>
        <w:tabs>
          <w:tab w:val="left" w:pos="270"/>
        </w:tabs>
      </w:pPr>
    </w:p>
    <w:p w14:paraId="4151F977" w14:textId="77777777" w:rsidR="006C500F" w:rsidRDefault="006C500F" w:rsidP="000C059D">
      <w:pPr>
        <w:pStyle w:val="BodyText2"/>
        <w:tabs>
          <w:tab w:val="left" w:pos="270"/>
        </w:tabs>
      </w:pPr>
    </w:p>
    <w:p w14:paraId="17C83F11" w14:textId="59BE1731" w:rsidR="006C500F" w:rsidRDefault="009D6D8A" w:rsidP="000C059D">
      <w:pPr>
        <w:pStyle w:val="BodyText2"/>
        <w:tabs>
          <w:tab w:val="left" w:pos="270"/>
        </w:tabs>
      </w:pPr>
      <w:r w:rsidRPr="00E864FD">
        <w:rPr>
          <w:noProof/>
        </w:rPr>
        <w:drawing>
          <wp:anchor distT="0" distB="0" distL="114300" distR="114300" simplePos="0" relativeHeight="251661312" behindDoc="1" locked="0" layoutInCell="1" allowOverlap="1" wp14:anchorId="605C381F" wp14:editId="20401F3E">
            <wp:simplePos x="0" y="0"/>
            <wp:positionH relativeFrom="column">
              <wp:posOffset>-167005</wp:posOffset>
            </wp:positionH>
            <wp:positionV relativeFrom="paragraph">
              <wp:posOffset>-164465</wp:posOffset>
            </wp:positionV>
            <wp:extent cx="3312795" cy="2212340"/>
            <wp:effectExtent l="0" t="0" r="1905" b="0"/>
            <wp:wrapTight wrapText="bothSides">
              <wp:wrapPolygon edited="0">
                <wp:start x="0" y="0"/>
                <wp:lineTo x="0" y="21389"/>
                <wp:lineTo x="21488" y="2138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12795" cy="2212340"/>
                    </a:xfrm>
                    <a:prstGeom prst="rect">
                      <a:avLst/>
                    </a:prstGeom>
                  </pic:spPr>
                </pic:pic>
              </a:graphicData>
            </a:graphic>
            <wp14:sizeRelH relativeFrom="page">
              <wp14:pctWidth>0</wp14:pctWidth>
            </wp14:sizeRelH>
            <wp14:sizeRelV relativeFrom="page">
              <wp14:pctHeight>0</wp14:pctHeight>
            </wp14:sizeRelV>
          </wp:anchor>
        </w:drawing>
      </w:r>
    </w:p>
    <w:p w14:paraId="0F3CBD2B" w14:textId="6E8F5B22" w:rsidR="00E864FD" w:rsidRDefault="00E864FD" w:rsidP="00E864FD">
      <w:pPr>
        <w:pStyle w:val="BodyText2"/>
        <w:tabs>
          <w:tab w:val="left" w:pos="270"/>
        </w:tabs>
        <w:jc w:val="left"/>
      </w:pPr>
      <w:r>
        <w:t>Fig</w:t>
      </w:r>
      <w:r w:rsidR="00DF540E">
        <w:t>.</w:t>
      </w:r>
      <w:r w:rsidR="00767D3D">
        <w:t xml:space="preserve"> 7</w:t>
      </w:r>
      <w:r>
        <w:t xml:space="preserve">: Leakage current </w:t>
      </w:r>
      <w:r w:rsidR="009506D3">
        <w:t xml:space="preserve">of a multi-species </w:t>
      </w:r>
      <w:proofErr w:type="spellStart"/>
      <w:r w:rsidR="009506D3">
        <w:t>polyenergetic</w:t>
      </w:r>
      <w:proofErr w:type="spellEnd"/>
      <w:r w:rsidR="009506D3">
        <w:t xml:space="preserve"> Helium ion</w:t>
      </w:r>
      <w:r w:rsidR="001446C7">
        <w:t xml:space="preserve"> implant</w:t>
      </w:r>
      <w:r w:rsidR="009506D3">
        <w:t xml:space="preserve"> followed by </w:t>
      </w:r>
      <w:r w:rsidR="001446C7">
        <w:t xml:space="preserve">a </w:t>
      </w:r>
      <w:r w:rsidR="009506D3">
        <w:t>Nitrogen ion</w:t>
      </w:r>
      <w:r w:rsidR="001446C7">
        <w:t xml:space="preserve"> implant step</w:t>
      </w:r>
      <w:r w:rsidR="009506D3">
        <w:t xml:space="preserve"> showing the effects of increasing Nitrogen dose while keeping the Helium Implant sequence constant. </w:t>
      </w:r>
    </w:p>
    <w:p w14:paraId="0ECFEBD9" w14:textId="4006A393" w:rsidR="00E864FD" w:rsidRDefault="00E864FD" w:rsidP="000C059D">
      <w:pPr>
        <w:pStyle w:val="BodyText2"/>
        <w:tabs>
          <w:tab w:val="left" w:pos="270"/>
        </w:tabs>
      </w:pPr>
    </w:p>
    <w:p w14:paraId="2D2F8172" w14:textId="7CEFBC2E" w:rsidR="00584264" w:rsidRDefault="00584264" w:rsidP="000C059D">
      <w:pPr>
        <w:pStyle w:val="BodyText2"/>
        <w:tabs>
          <w:tab w:val="left" w:pos="270"/>
        </w:tabs>
      </w:pPr>
    </w:p>
    <w:p w14:paraId="1285B840" w14:textId="6AD59183" w:rsidR="00584264" w:rsidRDefault="00584264" w:rsidP="000C059D">
      <w:pPr>
        <w:pStyle w:val="BodyText2"/>
        <w:tabs>
          <w:tab w:val="left" w:pos="270"/>
        </w:tabs>
      </w:pPr>
    </w:p>
    <w:p w14:paraId="07D26A78" w14:textId="0D21F440" w:rsidR="00E864FD" w:rsidRDefault="00DF540E" w:rsidP="00E864FD">
      <w:pPr>
        <w:pStyle w:val="BodyText2"/>
        <w:tabs>
          <w:tab w:val="left" w:pos="270"/>
        </w:tabs>
        <w:jc w:val="left"/>
      </w:pPr>
      <w:r>
        <w:t>Fig.</w:t>
      </w:r>
      <w:r w:rsidR="00767D3D">
        <w:t xml:space="preserve"> 8</w:t>
      </w:r>
      <w:r w:rsidR="00E864FD">
        <w:t xml:space="preserve">: Leakage current of a two-step </w:t>
      </w:r>
      <w:proofErr w:type="spellStart"/>
      <w:r w:rsidR="00E864FD">
        <w:t>polyenergetic</w:t>
      </w:r>
      <w:proofErr w:type="spellEnd"/>
      <w:r w:rsidR="00E864FD">
        <w:t xml:space="preserve"> Helium implant sequence (labeled Helium Implant) compared with a multi-species </w:t>
      </w:r>
      <w:proofErr w:type="spellStart"/>
      <w:r w:rsidR="00E864FD">
        <w:t>polyenergetic</w:t>
      </w:r>
      <w:proofErr w:type="spellEnd"/>
      <w:r w:rsidR="00E864FD">
        <w:t xml:space="preserve"> Helium ion followed by Nitrogen ion implant sequence (labeled Nitrogen Implant).</w:t>
      </w:r>
    </w:p>
    <w:p w14:paraId="2EFA2DD1" w14:textId="1D9455DF" w:rsidR="00584264" w:rsidRDefault="00584264" w:rsidP="000C059D">
      <w:pPr>
        <w:pStyle w:val="BodyText2"/>
        <w:tabs>
          <w:tab w:val="left" w:pos="270"/>
        </w:tabs>
      </w:pPr>
    </w:p>
    <w:p w14:paraId="4EBC781A" w14:textId="77777777" w:rsidR="00584264" w:rsidRDefault="00584264" w:rsidP="000C059D">
      <w:pPr>
        <w:pStyle w:val="BodyText2"/>
        <w:tabs>
          <w:tab w:val="left" w:pos="270"/>
        </w:tabs>
      </w:pPr>
    </w:p>
    <w:p w14:paraId="09798B95" w14:textId="003BF30E" w:rsidR="007E4474" w:rsidRDefault="007E4474" w:rsidP="007E4474">
      <w:pPr>
        <w:pStyle w:val="Heading2"/>
        <w:rPr>
          <w:b/>
        </w:rPr>
      </w:pPr>
      <w:r>
        <w:rPr>
          <w:b/>
        </w:rPr>
        <w:t>Conclusion</w:t>
      </w:r>
      <w:r w:rsidRPr="00AF1C8E">
        <w:rPr>
          <w:b/>
        </w:rPr>
        <w:t>:</w:t>
      </w:r>
    </w:p>
    <w:p w14:paraId="2F585ABB" w14:textId="77777777" w:rsidR="00584264" w:rsidRDefault="00584264" w:rsidP="000C059D">
      <w:pPr>
        <w:pStyle w:val="BodyText2"/>
        <w:tabs>
          <w:tab w:val="left" w:pos="270"/>
        </w:tabs>
      </w:pPr>
    </w:p>
    <w:p w14:paraId="6A81B47A" w14:textId="028E6782" w:rsidR="002F5D84" w:rsidRDefault="007E4474" w:rsidP="000C059D">
      <w:pPr>
        <w:pStyle w:val="BodyText2"/>
        <w:tabs>
          <w:tab w:val="left" w:pos="270"/>
        </w:tabs>
      </w:pPr>
      <w:r>
        <w:tab/>
      </w:r>
      <w:r w:rsidR="00F22022">
        <w:t xml:space="preserve">Dose </w:t>
      </w:r>
      <w:r w:rsidR="002F5D84">
        <w:t>optimization</w:t>
      </w:r>
      <w:r w:rsidR="00F22022">
        <w:t xml:space="preserve"> is</w:t>
      </w:r>
      <w:r w:rsidR="0079388E">
        <w:t xml:space="preserve"> very</w:t>
      </w:r>
      <w:r w:rsidR="00F22022">
        <w:t xml:space="preserve"> critical </w:t>
      </w:r>
      <w:r w:rsidR="002F5D84">
        <w:t>for achieving good isolation resistance in integrated circuits. A larger dose is not always better, as it</w:t>
      </w:r>
      <w:r w:rsidR="00E21F72">
        <w:t xml:space="preserve"> can cause marginality due to the</w:t>
      </w:r>
      <w:r w:rsidR="00F22022">
        <w:t xml:space="preserve"> hopping conduction phenomena. It is very important during the development phase to </w:t>
      </w:r>
      <w:r w:rsidR="002F5D84">
        <w:t xml:space="preserve">perform simulations and </w:t>
      </w:r>
      <w:r w:rsidR="00F22022">
        <w:t>experiment with many different doses and determine at which dose saturation occurs and at which dose hopping conduction starts to occur. It is best practice to implant at a dose</w:t>
      </w:r>
      <w:r w:rsidR="002F5D84">
        <w:t xml:space="preserve"> below </w:t>
      </w:r>
      <w:r w:rsidR="002F5D84">
        <w:t xml:space="preserve">the value at which saturation occurs, </w:t>
      </w:r>
      <w:r w:rsidR="00F22022">
        <w:t>or in other words</w:t>
      </w:r>
      <w:r w:rsidR="002F5D84">
        <w:t>,</w:t>
      </w:r>
      <w:r w:rsidR="00F22022">
        <w:t xml:space="preserve"> not marginally close to the point at which hopping conduction occurs in the case that there is </w:t>
      </w:r>
      <w:r w:rsidR="00BF6372">
        <w:t>a tool shift</w:t>
      </w:r>
      <w:r w:rsidR="002F5D84">
        <w:t>, fab to fab variation,</w:t>
      </w:r>
      <w:r w:rsidR="00BF6372">
        <w:t xml:space="preserve"> or</w:t>
      </w:r>
      <w:r w:rsidR="002F5D84">
        <w:t xml:space="preserve"> a tool</w:t>
      </w:r>
      <w:r w:rsidR="00BF6372">
        <w:t xml:space="preserve"> mis-calibratio</w:t>
      </w:r>
      <w:r w:rsidR="002F5D84">
        <w:t>n which results in a dose shift. Light species, like Helium and Hydroge</w:t>
      </w:r>
      <w:r w:rsidR="00341136">
        <w:t>n, have limitations in isolating</w:t>
      </w:r>
      <w:r w:rsidR="002F5D84">
        <w:t xml:space="preserve"> highly doped cap epi</w:t>
      </w:r>
      <w:r w:rsidR="002F73A7">
        <w:t>taxial</w:t>
      </w:r>
      <w:r w:rsidR="002F5D84">
        <w:t xml:space="preserve"> layers, like the ones used for FET/HEMT type devices. In this case, the use of Nitrogen ion implant makes a significant improvement in leakage current; however, the effects of hopping conduction become even more dramatic. In</w:t>
      </w:r>
      <w:r w:rsidR="00BF6372">
        <w:t xml:space="preserve"> </w:t>
      </w:r>
      <w:r w:rsidR="002F5D84">
        <w:t xml:space="preserve">conclusion, </w:t>
      </w:r>
      <w:r w:rsidR="002F73A7">
        <w:t>the combined use of Nitrogen and Helium</w:t>
      </w:r>
      <w:r w:rsidR="00341136">
        <w:t xml:space="preserve"> ion implant at different energies and doses</w:t>
      </w:r>
      <w:r w:rsidR="002F73A7">
        <w:t xml:space="preserve">, a </w:t>
      </w:r>
      <w:proofErr w:type="spellStart"/>
      <w:r w:rsidR="002F73A7">
        <w:t>polyenergetic</w:t>
      </w:r>
      <w:proofErr w:type="spellEnd"/>
      <w:r w:rsidR="00341136">
        <w:t xml:space="preserve"> multi-species sequential implant technique</w:t>
      </w:r>
      <w:r w:rsidR="002F73A7">
        <w:t>, must be optimized very carefully</w:t>
      </w:r>
      <w:r w:rsidR="00341136">
        <w:t xml:space="preserve"> for the full potential of device isolation and leakage minimization</w:t>
      </w:r>
      <w:r w:rsidR="002F73A7">
        <w:t xml:space="preserve">. </w:t>
      </w:r>
    </w:p>
    <w:p w14:paraId="0CCDA7EB" w14:textId="77777777" w:rsidR="009506D3" w:rsidRDefault="009506D3" w:rsidP="000C059D">
      <w:pPr>
        <w:pStyle w:val="BodyText2"/>
        <w:tabs>
          <w:tab w:val="left" w:pos="270"/>
        </w:tabs>
      </w:pPr>
    </w:p>
    <w:p w14:paraId="163F1309" w14:textId="4D18BE84" w:rsidR="009506D3" w:rsidRPr="00DE7F2B" w:rsidRDefault="009506D3" w:rsidP="009506D3">
      <w:pPr>
        <w:pStyle w:val="Heading2"/>
        <w:rPr>
          <w:b/>
        </w:rPr>
      </w:pPr>
      <w:r>
        <w:rPr>
          <w:b/>
        </w:rPr>
        <w:t>Acknowledgments:</w:t>
      </w:r>
    </w:p>
    <w:p w14:paraId="48AFAAFA" w14:textId="426E10B4" w:rsidR="009506D3" w:rsidRDefault="009D6D8A" w:rsidP="000C059D">
      <w:pPr>
        <w:pStyle w:val="BodyText2"/>
        <w:tabs>
          <w:tab w:val="left" w:pos="270"/>
        </w:tabs>
      </w:pPr>
      <w:r>
        <w:rPr>
          <w:noProof/>
        </w:rPr>
        <w:drawing>
          <wp:anchor distT="0" distB="0" distL="114300" distR="114300" simplePos="0" relativeHeight="251662336" behindDoc="1" locked="0" layoutInCell="1" allowOverlap="1" wp14:anchorId="31763E9B" wp14:editId="40ACC2B8">
            <wp:simplePos x="0" y="0"/>
            <wp:positionH relativeFrom="column">
              <wp:posOffset>-3630930</wp:posOffset>
            </wp:positionH>
            <wp:positionV relativeFrom="paragraph">
              <wp:posOffset>2927985</wp:posOffset>
            </wp:positionV>
            <wp:extent cx="3395980" cy="2343150"/>
            <wp:effectExtent l="0" t="0" r="0" b="0"/>
            <wp:wrapTight wrapText="bothSides">
              <wp:wrapPolygon edited="0">
                <wp:start x="0" y="0"/>
                <wp:lineTo x="0" y="21424"/>
                <wp:lineTo x="21447" y="21424"/>
                <wp:lineTo x="214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980" cy="2343150"/>
                    </a:xfrm>
                    <a:prstGeom prst="rect">
                      <a:avLst/>
                    </a:prstGeom>
                    <a:noFill/>
                  </pic:spPr>
                </pic:pic>
              </a:graphicData>
            </a:graphic>
            <wp14:sizeRelH relativeFrom="page">
              <wp14:pctWidth>0</wp14:pctWidth>
            </wp14:sizeRelH>
            <wp14:sizeRelV relativeFrom="page">
              <wp14:pctHeight>0</wp14:pctHeight>
            </wp14:sizeRelV>
          </wp:anchor>
        </w:drawing>
      </w:r>
      <w:r w:rsidR="00E3639A">
        <w:t>We</w:t>
      </w:r>
      <w:r w:rsidR="009506D3">
        <w:t xml:space="preserve"> would like to </w:t>
      </w:r>
      <w:r w:rsidR="00341136">
        <w:t xml:space="preserve">thank </w:t>
      </w:r>
      <w:r w:rsidR="00B21BE8">
        <w:t>the Skyworks Solutions team including Lam Luu and</w:t>
      </w:r>
      <w:r w:rsidR="00341136">
        <w:t xml:space="preserve"> Ravi Ramanathan for their</w:t>
      </w:r>
      <w:r w:rsidR="00E3639A">
        <w:t xml:space="preserve"> support, discussions, expertise, and knowledge in regards to the </w:t>
      </w:r>
      <w:r w:rsidR="003549F4">
        <w:t xml:space="preserve">isolation implant </w:t>
      </w:r>
      <w:r w:rsidR="00E3639A">
        <w:t>experiments performed. We would also like to</w:t>
      </w:r>
      <w:r w:rsidR="00341136">
        <w:t xml:space="preserve"> </w:t>
      </w:r>
      <w:r w:rsidR="009506D3">
        <w:t xml:space="preserve">acknowledge </w:t>
      </w:r>
      <w:r w:rsidR="00341136">
        <w:t xml:space="preserve">John Schuur and Doug </w:t>
      </w:r>
      <w:proofErr w:type="spellStart"/>
      <w:r w:rsidR="00341136">
        <w:t>Gonelli</w:t>
      </w:r>
      <w:proofErr w:type="spellEnd"/>
      <w:r w:rsidR="00341136">
        <w:t xml:space="preserve"> from </w:t>
      </w:r>
      <w:proofErr w:type="spellStart"/>
      <w:r w:rsidR="009506D3">
        <w:t>INNOViON</w:t>
      </w:r>
      <w:proofErr w:type="spellEnd"/>
      <w:r w:rsidR="009506D3">
        <w:t xml:space="preserve"> C</w:t>
      </w:r>
      <w:r w:rsidR="00AA4C17">
        <w:t>orporation</w:t>
      </w:r>
      <w:r w:rsidR="001446C7">
        <w:t xml:space="preserve"> for their support with</w:t>
      </w:r>
      <w:r w:rsidR="00341136">
        <w:t xml:space="preserve"> the</w:t>
      </w:r>
      <w:r w:rsidR="001446C7">
        <w:t xml:space="preserve"> Nitrogen Ion Implantation</w:t>
      </w:r>
      <w:r w:rsidR="00341136">
        <w:t xml:space="preserve"> experiments</w:t>
      </w:r>
      <w:r w:rsidR="00AA4C17">
        <w:t xml:space="preserve">. </w:t>
      </w:r>
      <w:r w:rsidR="009506D3">
        <w:t xml:space="preserve"> </w:t>
      </w:r>
    </w:p>
    <w:p w14:paraId="3515A012" w14:textId="77777777" w:rsidR="00A74024" w:rsidRDefault="00A74024">
      <w:pPr>
        <w:pStyle w:val="Heading2"/>
        <w:rPr>
          <w:smallCaps w:val="0"/>
        </w:rPr>
      </w:pPr>
    </w:p>
    <w:p w14:paraId="1608C8EF" w14:textId="16E81942" w:rsidR="008F3F03" w:rsidRPr="00DE7F2B" w:rsidRDefault="008F3F03">
      <w:pPr>
        <w:pStyle w:val="Heading2"/>
        <w:rPr>
          <w:b/>
        </w:rPr>
      </w:pPr>
      <w:r w:rsidRPr="00DE7F2B">
        <w:rPr>
          <w:b/>
        </w:rPr>
        <w:t>References</w:t>
      </w:r>
      <w:r w:rsidR="007E4474">
        <w:rPr>
          <w:b/>
        </w:rPr>
        <w:t>:</w:t>
      </w:r>
    </w:p>
    <w:p w14:paraId="4A869003" w14:textId="77777777" w:rsidR="00496C8D" w:rsidRPr="00785061" w:rsidRDefault="00496C8D" w:rsidP="00496C8D">
      <w:pPr>
        <w:rPr>
          <w:sz w:val="14"/>
        </w:rPr>
      </w:pPr>
    </w:p>
    <w:p w14:paraId="58588A9D" w14:textId="77777777" w:rsidR="006060C9" w:rsidRDefault="006060C9" w:rsidP="005F07E8">
      <w:pPr>
        <w:tabs>
          <w:tab w:val="left" w:pos="270"/>
        </w:tabs>
        <w:ind w:left="270" w:hanging="270"/>
        <w:jc w:val="both"/>
        <w:rPr>
          <w:snapToGrid w:val="0"/>
        </w:rPr>
      </w:pPr>
    </w:p>
    <w:p w14:paraId="57CA9C6C" w14:textId="1C61E581" w:rsidR="006060C9" w:rsidRDefault="006060C9" w:rsidP="005F07E8">
      <w:pPr>
        <w:tabs>
          <w:tab w:val="left" w:pos="270"/>
        </w:tabs>
        <w:ind w:left="270" w:hanging="270"/>
        <w:jc w:val="both"/>
        <w:rPr>
          <w:snapToGrid w:val="0"/>
        </w:rPr>
      </w:pPr>
      <w:r>
        <w:rPr>
          <w:snapToGrid w:val="0"/>
        </w:rPr>
        <w:t xml:space="preserve">[1] S.J. </w:t>
      </w:r>
      <w:proofErr w:type="spellStart"/>
      <w:r>
        <w:rPr>
          <w:snapToGrid w:val="0"/>
        </w:rPr>
        <w:t>Pearton</w:t>
      </w:r>
      <w:proofErr w:type="spellEnd"/>
      <w:r>
        <w:rPr>
          <w:snapToGrid w:val="0"/>
        </w:rPr>
        <w:t>.</w:t>
      </w:r>
      <w:r w:rsidRPr="006060C9">
        <w:rPr>
          <w:snapToGrid w:val="0"/>
        </w:rPr>
        <w:t xml:space="preserve"> </w:t>
      </w:r>
      <w:r w:rsidRPr="006060C9">
        <w:rPr>
          <w:i/>
          <w:snapToGrid w:val="0"/>
        </w:rPr>
        <w:t>Ion implantation doping and isolation of III–V semiconductors</w:t>
      </w:r>
      <w:r w:rsidRPr="006060C9">
        <w:rPr>
          <w:snapToGrid w:val="0"/>
        </w:rPr>
        <w:t>, Nuclear Instruments and Methods in Physics Research Section B: Beam Interactions with Materials and Atoms, Volumes 59–60, Part 2, 1991, Pages 970-977.</w:t>
      </w:r>
    </w:p>
    <w:p w14:paraId="58B58B8C" w14:textId="5104302B" w:rsidR="006060C9" w:rsidRDefault="006060C9" w:rsidP="005F07E8">
      <w:pPr>
        <w:tabs>
          <w:tab w:val="left" w:pos="270"/>
        </w:tabs>
        <w:ind w:left="270" w:hanging="270"/>
        <w:jc w:val="both"/>
        <w:rPr>
          <w:snapToGrid w:val="0"/>
        </w:rPr>
      </w:pPr>
      <w:r>
        <w:rPr>
          <w:snapToGrid w:val="0"/>
        </w:rPr>
        <w:t xml:space="preserve">[2] </w:t>
      </w:r>
      <w:r w:rsidRPr="006060C9">
        <w:rPr>
          <w:snapToGrid w:val="0"/>
        </w:rPr>
        <w:t xml:space="preserve">Maciej Artur </w:t>
      </w:r>
      <w:proofErr w:type="spellStart"/>
      <w:r w:rsidRPr="006060C9">
        <w:rPr>
          <w:snapToGrid w:val="0"/>
        </w:rPr>
        <w:t>Kozubal</w:t>
      </w:r>
      <w:proofErr w:type="spellEnd"/>
      <w:r w:rsidRPr="006060C9">
        <w:rPr>
          <w:snapToGrid w:val="0"/>
        </w:rPr>
        <w:t xml:space="preserve">, Anna </w:t>
      </w:r>
      <w:proofErr w:type="spellStart"/>
      <w:r w:rsidRPr="006060C9">
        <w:rPr>
          <w:snapToGrid w:val="0"/>
        </w:rPr>
        <w:t>Szerling</w:t>
      </w:r>
      <w:proofErr w:type="spellEnd"/>
      <w:r w:rsidRPr="006060C9">
        <w:rPr>
          <w:snapToGrid w:val="0"/>
        </w:rPr>
        <w:t xml:space="preserve">, Kamil </w:t>
      </w:r>
      <w:proofErr w:type="spellStart"/>
      <w:r w:rsidRPr="006060C9">
        <w:rPr>
          <w:snapToGrid w:val="0"/>
        </w:rPr>
        <w:t>Kosiel</w:t>
      </w:r>
      <w:proofErr w:type="spellEnd"/>
      <w:r w:rsidRPr="006060C9">
        <w:rPr>
          <w:snapToGrid w:val="0"/>
        </w:rPr>
        <w:t xml:space="preserve">, Marcin </w:t>
      </w:r>
      <w:proofErr w:type="spellStart"/>
      <w:r w:rsidRPr="006060C9">
        <w:rPr>
          <w:snapToGrid w:val="0"/>
        </w:rPr>
        <w:t>Myśliwiec</w:t>
      </w:r>
      <w:proofErr w:type="spellEnd"/>
      <w:r w:rsidRPr="006060C9">
        <w:rPr>
          <w:snapToGrid w:val="0"/>
        </w:rPr>
        <w:t xml:space="preserve">, Karolina </w:t>
      </w:r>
      <w:proofErr w:type="spellStart"/>
      <w:r w:rsidRPr="006060C9">
        <w:rPr>
          <w:snapToGrid w:val="0"/>
        </w:rPr>
        <w:t>Pągowska</w:t>
      </w:r>
      <w:proofErr w:type="spellEnd"/>
      <w:r w:rsidRPr="006060C9">
        <w:rPr>
          <w:snapToGrid w:val="0"/>
        </w:rPr>
        <w:t xml:space="preserve">, </w:t>
      </w:r>
      <w:proofErr w:type="spellStart"/>
      <w:r w:rsidRPr="006060C9">
        <w:rPr>
          <w:snapToGrid w:val="0"/>
        </w:rPr>
        <w:t>Rafał</w:t>
      </w:r>
      <w:proofErr w:type="spellEnd"/>
      <w:r w:rsidRPr="006060C9">
        <w:rPr>
          <w:snapToGrid w:val="0"/>
        </w:rPr>
        <w:t xml:space="preserve"> </w:t>
      </w:r>
      <w:proofErr w:type="spellStart"/>
      <w:r w:rsidRPr="006060C9">
        <w:rPr>
          <w:snapToGrid w:val="0"/>
        </w:rPr>
        <w:t>Jakieła</w:t>
      </w:r>
      <w:proofErr w:type="spellEnd"/>
      <w:r w:rsidRPr="006060C9">
        <w:rPr>
          <w:snapToGrid w:val="0"/>
        </w:rPr>
        <w:t xml:space="preserve">, Renata </w:t>
      </w:r>
      <w:proofErr w:type="spellStart"/>
      <w:r w:rsidRPr="006060C9">
        <w:rPr>
          <w:snapToGrid w:val="0"/>
        </w:rPr>
        <w:t>Kruszka</w:t>
      </w:r>
      <w:proofErr w:type="spellEnd"/>
      <w:r w:rsidRPr="006060C9">
        <w:rPr>
          <w:snapToGrid w:val="0"/>
        </w:rPr>
        <w:t xml:space="preserve">, Marek </w:t>
      </w:r>
      <w:proofErr w:type="spellStart"/>
      <w:r w:rsidRPr="006060C9">
        <w:rPr>
          <w:snapToGrid w:val="0"/>
        </w:rPr>
        <w:t>Guziewicz</w:t>
      </w:r>
      <w:proofErr w:type="spellEnd"/>
      <w:r w:rsidRPr="006060C9">
        <w:rPr>
          <w:snapToGrid w:val="0"/>
        </w:rPr>
        <w:t xml:space="preserve">, Adam </w:t>
      </w:r>
      <w:proofErr w:type="spellStart"/>
      <w:r w:rsidRPr="006060C9">
        <w:rPr>
          <w:snapToGrid w:val="0"/>
        </w:rPr>
        <w:t>Barcz</w:t>
      </w:r>
      <w:proofErr w:type="spellEnd"/>
      <w:r w:rsidRPr="006060C9">
        <w:rPr>
          <w:snapToGrid w:val="0"/>
        </w:rPr>
        <w:t xml:space="preserve">, </w:t>
      </w:r>
      <w:r w:rsidRPr="006060C9">
        <w:rPr>
          <w:i/>
          <w:snapToGrid w:val="0"/>
        </w:rPr>
        <w:t xml:space="preserve">Electrical isolation of GaAs and </w:t>
      </w:r>
      <w:proofErr w:type="spellStart"/>
      <w:r w:rsidRPr="006060C9">
        <w:rPr>
          <w:i/>
          <w:snapToGrid w:val="0"/>
        </w:rPr>
        <w:t>AlGaAs</w:t>
      </w:r>
      <w:proofErr w:type="spellEnd"/>
      <w:r w:rsidRPr="006060C9">
        <w:rPr>
          <w:i/>
          <w:snapToGrid w:val="0"/>
        </w:rPr>
        <w:t>/GaAs Quantum Cascade Lasers by deep hydrogen implantation</w:t>
      </w:r>
      <w:r w:rsidRPr="006060C9">
        <w:rPr>
          <w:snapToGrid w:val="0"/>
        </w:rPr>
        <w:t>, Materials Science in Semiconductor Processin</w:t>
      </w:r>
      <w:r>
        <w:rPr>
          <w:snapToGrid w:val="0"/>
        </w:rPr>
        <w:t xml:space="preserve">g, Volume 74, 2018, Pages 88-97. </w:t>
      </w:r>
    </w:p>
    <w:p w14:paraId="73032A97" w14:textId="189B7A52" w:rsidR="00F81BDB" w:rsidRDefault="006060C9" w:rsidP="005F07E8">
      <w:pPr>
        <w:tabs>
          <w:tab w:val="left" w:pos="270"/>
        </w:tabs>
        <w:ind w:left="270" w:hanging="270"/>
        <w:jc w:val="both"/>
      </w:pPr>
      <w:r>
        <w:rPr>
          <w:snapToGrid w:val="0"/>
        </w:rPr>
        <w:t>[3</w:t>
      </w:r>
      <w:r w:rsidR="008F3F03" w:rsidRPr="0003400E">
        <w:rPr>
          <w:snapToGrid w:val="0"/>
        </w:rPr>
        <w:t>]</w:t>
      </w:r>
      <w:r w:rsidR="008F3F03" w:rsidRPr="0003400E">
        <w:rPr>
          <w:snapToGrid w:val="0"/>
        </w:rPr>
        <w:tab/>
      </w:r>
      <w:r w:rsidR="00CE177A">
        <w:t xml:space="preserve"> </w:t>
      </w:r>
      <w:r w:rsidR="001668B1">
        <w:t xml:space="preserve">S. Tiku, D. Biswas. </w:t>
      </w:r>
      <w:r w:rsidR="001668B1" w:rsidRPr="001668B1">
        <w:rPr>
          <w:i/>
        </w:rPr>
        <w:t>III-V Integrated Circuit Fabrication Technology.</w:t>
      </w:r>
      <w:r w:rsidR="001668B1">
        <w:t xml:space="preserve"> Pan Stanford Publishing, 2016, 306-311. </w:t>
      </w:r>
    </w:p>
    <w:p w14:paraId="0C8FACC5" w14:textId="7C0A2253" w:rsidR="006060C9" w:rsidRDefault="006060C9" w:rsidP="005F07E8">
      <w:pPr>
        <w:tabs>
          <w:tab w:val="left" w:pos="270"/>
        </w:tabs>
        <w:ind w:left="270" w:hanging="270"/>
        <w:jc w:val="both"/>
      </w:pPr>
      <w:r>
        <w:t xml:space="preserve">[4] </w:t>
      </w:r>
      <w:r w:rsidRPr="006060C9">
        <w:t xml:space="preserve">S.J. </w:t>
      </w:r>
      <w:proofErr w:type="spellStart"/>
      <w:r w:rsidRPr="006060C9">
        <w:t>Pearton</w:t>
      </w:r>
      <w:proofErr w:type="spellEnd"/>
      <w:r w:rsidRPr="006060C9">
        <w:t xml:space="preserve">, </w:t>
      </w:r>
      <w:r w:rsidRPr="006060C9">
        <w:rPr>
          <w:i/>
        </w:rPr>
        <w:t>Ion implantation for isolation of III-V semiconductors</w:t>
      </w:r>
      <w:r w:rsidRPr="006060C9">
        <w:t>, Materials Science Reports, Volume 4, Issue 6, 1990, Pages 313-363.</w:t>
      </w:r>
    </w:p>
    <w:p w14:paraId="507230EF" w14:textId="2B456B03" w:rsidR="00E92F3A" w:rsidRDefault="00E92F3A" w:rsidP="005F07E8">
      <w:pPr>
        <w:tabs>
          <w:tab w:val="left" w:pos="270"/>
        </w:tabs>
        <w:ind w:left="270" w:hanging="270"/>
        <w:jc w:val="both"/>
      </w:pPr>
      <w:r>
        <w:t xml:space="preserve">[5] </w:t>
      </w:r>
      <w:r w:rsidRPr="00E92F3A">
        <w:t xml:space="preserve">F.F. Komarov, A.S. </w:t>
      </w:r>
      <w:proofErr w:type="spellStart"/>
      <w:r w:rsidRPr="00E92F3A">
        <w:t>Kamyshan</w:t>
      </w:r>
      <w:proofErr w:type="spellEnd"/>
      <w:r w:rsidRPr="00E92F3A">
        <w:t xml:space="preserve">, A.M. Mironov, A.E. </w:t>
      </w:r>
      <w:proofErr w:type="spellStart"/>
      <w:r w:rsidRPr="00E92F3A">
        <w:t>Lagutin</w:t>
      </w:r>
      <w:proofErr w:type="spellEnd"/>
      <w:r w:rsidRPr="00E92F3A">
        <w:t xml:space="preserve">, I.S. </w:t>
      </w:r>
      <w:proofErr w:type="spellStart"/>
      <w:r w:rsidRPr="00E92F3A">
        <w:t>Martynov</w:t>
      </w:r>
      <w:proofErr w:type="spellEnd"/>
      <w:r w:rsidRPr="00E92F3A">
        <w:t xml:space="preserve">, </w:t>
      </w:r>
      <w:r w:rsidRPr="00E92F3A">
        <w:rPr>
          <w:i/>
        </w:rPr>
        <w:t xml:space="preserve">Formation of device isolation in GaAs with </w:t>
      </w:r>
      <w:proofErr w:type="spellStart"/>
      <w:r w:rsidRPr="00E92F3A">
        <w:rPr>
          <w:i/>
        </w:rPr>
        <w:t>polyenergetic</w:t>
      </w:r>
      <w:proofErr w:type="spellEnd"/>
      <w:r w:rsidRPr="00E92F3A">
        <w:rPr>
          <w:i/>
        </w:rPr>
        <w:t xml:space="preserve"> ion implantation</w:t>
      </w:r>
      <w:r w:rsidRPr="00E92F3A">
        <w:t>, Vacuum, Volume 63, Issue 4, 2001, Pages 577-579.</w:t>
      </w:r>
    </w:p>
    <w:p w14:paraId="6F10AF36" w14:textId="222CE339" w:rsidR="00E92F3A" w:rsidRDefault="00E92F3A" w:rsidP="00E92F3A">
      <w:pPr>
        <w:tabs>
          <w:tab w:val="left" w:pos="270"/>
        </w:tabs>
        <w:ind w:left="270" w:hanging="270"/>
        <w:jc w:val="both"/>
      </w:pPr>
      <w:r>
        <w:t xml:space="preserve">[6] SRIM, </w:t>
      </w:r>
      <w:r>
        <w:rPr>
          <w:i/>
        </w:rPr>
        <w:t xml:space="preserve">Stopping and Range of Ions in Materials, </w:t>
      </w:r>
      <w:r w:rsidRPr="001668B1">
        <w:t>www.SRIM.org</w:t>
      </w:r>
      <w:r>
        <w:t>.</w:t>
      </w:r>
    </w:p>
    <w:p w14:paraId="4EF62F46" w14:textId="40CB75AD" w:rsidR="002626F8" w:rsidRPr="00AB09BE" w:rsidRDefault="00E92F3A" w:rsidP="00AB09BE">
      <w:pPr>
        <w:tabs>
          <w:tab w:val="left" w:pos="270"/>
        </w:tabs>
        <w:ind w:left="270" w:hanging="270"/>
        <w:jc w:val="both"/>
      </w:pPr>
      <w:r>
        <w:t xml:space="preserve">[7] </w:t>
      </w:r>
      <w:proofErr w:type="spellStart"/>
      <w:r w:rsidRPr="00E92F3A">
        <w:t>Niketa</w:t>
      </w:r>
      <w:proofErr w:type="spellEnd"/>
      <w:r w:rsidRPr="00E92F3A">
        <w:t xml:space="preserve"> Sharma, Sandeep Kumar </w:t>
      </w:r>
      <w:proofErr w:type="spellStart"/>
      <w:r w:rsidRPr="00E92F3A">
        <w:t>Dhakad</w:t>
      </w:r>
      <w:proofErr w:type="spellEnd"/>
      <w:r w:rsidRPr="00E92F3A">
        <w:t xml:space="preserve">, C. </w:t>
      </w:r>
      <w:proofErr w:type="spellStart"/>
      <w:r w:rsidRPr="00E92F3A">
        <w:t>Periasamy</w:t>
      </w:r>
      <w:proofErr w:type="spellEnd"/>
      <w:r w:rsidRPr="00E92F3A">
        <w:t xml:space="preserve">, Nidhi Chaturvedi, </w:t>
      </w:r>
      <w:r w:rsidRPr="00E92F3A">
        <w:rPr>
          <w:i/>
        </w:rPr>
        <w:t xml:space="preserve">Refined isolation techniques for </w:t>
      </w:r>
      <w:proofErr w:type="spellStart"/>
      <w:r w:rsidRPr="00E92F3A">
        <w:rPr>
          <w:i/>
        </w:rPr>
        <w:t>GaN</w:t>
      </w:r>
      <w:proofErr w:type="spellEnd"/>
      <w:r w:rsidRPr="00E92F3A">
        <w:rPr>
          <w:i/>
        </w:rPr>
        <w:t>-based high electron mobility transistors</w:t>
      </w:r>
      <w:r w:rsidRPr="00E92F3A">
        <w:t>, Materials Science in Semiconductor Processing, Volume 87, 2018, Pages 195-201.</w:t>
      </w:r>
    </w:p>
    <w:sectPr w:rsidR="002626F8" w:rsidRPr="00AB09BE" w:rsidSect="00A400FB">
      <w:type w:val="continuous"/>
      <w:pgSz w:w="12240" w:h="15840" w:code="1"/>
      <w:pgMar w:top="1350" w:right="1008" w:bottom="1440" w:left="1008" w:header="720" w:footer="720" w:gutter="0"/>
      <w:paperSrc w:first="1" w:other="1"/>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783"/>
    <w:rsid w:val="00013431"/>
    <w:rsid w:val="00020618"/>
    <w:rsid w:val="0003400E"/>
    <w:rsid w:val="00056631"/>
    <w:rsid w:val="00056E72"/>
    <w:rsid w:val="00066FE3"/>
    <w:rsid w:val="00070A79"/>
    <w:rsid w:val="00091665"/>
    <w:rsid w:val="000A0780"/>
    <w:rsid w:val="000C059D"/>
    <w:rsid w:val="000E2095"/>
    <w:rsid w:val="001172EB"/>
    <w:rsid w:val="0012494C"/>
    <w:rsid w:val="001446C7"/>
    <w:rsid w:val="00152FCB"/>
    <w:rsid w:val="001614DD"/>
    <w:rsid w:val="001668B1"/>
    <w:rsid w:val="00185AD4"/>
    <w:rsid w:val="00186F82"/>
    <w:rsid w:val="001A28E9"/>
    <w:rsid w:val="001B2AB3"/>
    <w:rsid w:val="001B3BCB"/>
    <w:rsid w:val="001D126A"/>
    <w:rsid w:val="001D4E36"/>
    <w:rsid w:val="001D5106"/>
    <w:rsid w:val="00222851"/>
    <w:rsid w:val="0023751D"/>
    <w:rsid w:val="002626F8"/>
    <w:rsid w:val="00275E1A"/>
    <w:rsid w:val="002A6BDE"/>
    <w:rsid w:val="002C1D69"/>
    <w:rsid w:val="002F0E0A"/>
    <w:rsid w:val="002F1A47"/>
    <w:rsid w:val="002F5D84"/>
    <w:rsid w:val="002F73A7"/>
    <w:rsid w:val="00322C31"/>
    <w:rsid w:val="00341136"/>
    <w:rsid w:val="003549F4"/>
    <w:rsid w:val="00375737"/>
    <w:rsid w:val="0037688A"/>
    <w:rsid w:val="00391B65"/>
    <w:rsid w:val="0039293A"/>
    <w:rsid w:val="00395AA6"/>
    <w:rsid w:val="003A08C6"/>
    <w:rsid w:val="003A2692"/>
    <w:rsid w:val="003A3302"/>
    <w:rsid w:val="003B17DD"/>
    <w:rsid w:val="003C6288"/>
    <w:rsid w:val="003E5FE7"/>
    <w:rsid w:val="0042139A"/>
    <w:rsid w:val="00453292"/>
    <w:rsid w:val="0047037F"/>
    <w:rsid w:val="00472B06"/>
    <w:rsid w:val="00496C8D"/>
    <w:rsid w:val="004A582D"/>
    <w:rsid w:val="004B1AFF"/>
    <w:rsid w:val="004E5F0F"/>
    <w:rsid w:val="00507E06"/>
    <w:rsid w:val="00517CD4"/>
    <w:rsid w:val="005312A3"/>
    <w:rsid w:val="00565A02"/>
    <w:rsid w:val="00573DD6"/>
    <w:rsid w:val="00576D07"/>
    <w:rsid w:val="005818A2"/>
    <w:rsid w:val="00584264"/>
    <w:rsid w:val="005A2312"/>
    <w:rsid w:val="005B59A8"/>
    <w:rsid w:val="005C51C4"/>
    <w:rsid w:val="005D5524"/>
    <w:rsid w:val="005F07E8"/>
    <w:rsid w:val="00601F3A"/>
    <w:rsid w:val="006060C9"/>
    <w:rsid w:val="00624F76"/>
    <w:rsid w:val="00627E7A"/>
    <w:rsid w:val="0063477E"/>
    <w:rsid w:val="00635F4C"/>
    <w:rsid w:val="0063691F"/>
    <w:rsid w:val="006947F5"/>
    <w:rsid w:val="006A091B"/>
    <w:rsid w:val="006A7092"/>
    <w:rsid w:val="006B6943"/>
    <w:rsid w:val="006C3DBF"/>
    <w:rsid w:val="006C500F"/>
    <w:rsid w:val="00724880"/>
    <w:rsid w:val="00725C35"/>
    <w:rsid w:val="007267F6"/>
    <w:rsid w:val="0073319A"/>
    <w:rsid w:val="00734672"/>
    <w:rsid w:val="00751BDA"/>
    <w:rsid w:val="0076028E"/>
    <w:rsid w:val="0076606B"/>
    <w:rsid w:val="00767D3D"/>
    <w:rsid w:val="00781D14"/>
    <w:rsid w:val="00785061"/>
    <w:rsid w:val="00790464"/>
    <w:rsid w:val="00793396"/>
    <w:rsid w:val="0079388E"/>
    <w:rsid w:val="00797324"/>
    <w:rsid w:val="007A21F4"/>
    <w:rsid w:val="007C5D51"/>
    <w:rsid w:val="007E0D18"/>
    <w:rsid w:val="007E4474"/>
    <w:rsid w:val="007E5963"/>
    <w:rsid w:val="007E7363"/>
    <w:rsid w:val="008139FE"/>
    <w:rsid w:val="0082462F"/>
    <w:rsid w:val="00851B0C"/>
    <w:rsid w:val="008708F0"/>
    <w:rsid w:val="00886510"/>
    <w:rsid w:val="008B3F02"/>
    <w:rsid w:val="008C6666"/>
    <w:rsid w:val="008E3FA0"/>
    <w:rsid w:val="008F3F03"/>
    <w:rsid w:val="00912ABB"/>
    <w:rsid w:val="0091321A"/>
    <w:rsid w:val="009506D3"/>
    <w:rsid w:val="00991C43"/>
    <w:rsid w:val="009B1B15"/>
    <w:rsid w:val="009C4206"/>
    <w:rsid w:val="009C6963"/>
    <w:rsid w:val="009D6D8A"/>
    <w:rsid w:val="009E039D"/>
    <w:rsid w:val="00A11AFB"/>
    <w:rsid w:val="00A400FB"/>
    <w:rsid w:val="00A53AFE"/>
    <w:rsid w:val="00A7215E"/>
    <w:rsid w:val="00A73C4D"/>
    <w:rsid w:val="00A74024"/>
    <w:rsid w:val="00A938DB"/>
    <w:rsid w:val="00A9543D"/>
    <w:rsid w:val="00AA4C17"/>
    <w:rsid w:val="00AA5F15"/>
    <w:rsid w:val="00AB09BE"/>
    <w:rsid w:val="00AB77A3"/>
    <w:rsid w:val="00AD4E6D"/>
    <w:rsid w:val="00AE5ADB"/>
    <w:rsid w:val="00AF1C8E"/>
    <w:rsid w:val="00AF4D82"/>
    <w:rsid w:val="00B077E3"/>
    <w:rsid w:val="00B21BE8"/>
    <w:rsid w:val="00B3614F"/>
    <w:rsid w:val="00B36AF4"/>
    <w:rsid w:val="00B475D4"/>
    <w:rsid w:val="00B85766"/>
    <w:rsid w:val="00BC3831"/>
    <w:rsid w:val="00BD7092"/>
    <w:rsid w:val="00BE7186"/>
    <w:rsid w:val="00BF09DB"/>
    <w:rsid w:val="00BF5CF6"/>
    <w:rsid w:val="00BF6372"/>
    <w:rsid w:val="00C072E7"/>
    <w:rsid w:val="00C14DA8"/>
    <w:rsid w:val="00C21599"/>
    <w:rsid w:val="00C32C35"/>
    <w:rsid w:val="00C52E6B"/>
    <w:rsid w:val="00C56680"/>
    <w:rsid w:val="00C719CE"/>
    <w:rsid w:val="00C747F7"/>
    <w:rsid w:val="00C755A8"/>
    <w:rsid w:val="00C76BA0"/>
    <w:rsid w:val="00C82A73"/>
    <w:rsid w:val="00C9272A"/>
    <w:rsid w:val="00C95928"/>
    <w:rsid w:val="00CB6018"/>
    <w:rsid w:val="00CC72AF"/>
    <w:rsid w:val="00CE177A"/>
    <w:rsid w:val="00D117A9"/>
    <w:rsid w:val="00D15C34"/>
    <w:rsid w:val="00D20E04"/>
    <w:rsid w:val="00D56AE7"/>
    <w:rsid w:val="00D5732B"/>
    <w:rsid w:val="00D827C6"/>
    <w:rsid w:val="00DA0432"/>
    <w:rsid w:val="00DB1193"/>
    <w:rsid w:val="00DC2597"/>
    <w:rsid w:val="00DC4F5D"/>
    <w:rsid w:val="00DD4E9C"/>
    <w:rsid w:val="00DE45A6"/>
    <w:rsid w:val="00DE7F2B"/>
    <w:rsid w:val="00DF540E"/>
    <w:rsid w:val="00E21F72"/>
    <w:rsid w:val="00E3639A"/>
    <w:rsid w:val="00E40B97"/>
    <w:rsid w:val="00E544C6"/>
    <w:rsid w:val="00E62059"/>
    <w:rsid w:val="00E864FD"/>
    <w:rsid w:val="00E92F3A"/>
    <w:rsid w:val="00E93215"/>
    <w:rsid w:val="00EE00A4"/>
    <w:rsid w:val="00EF06D5"/>
    <w:rsid w:val="00F05EBE"/>
    <w:rsid w:val="00F06783"/>
    <w:rsid w:val="00F22022"/>
    <w:rsid w:val="00F40491"/>
    <w:rsid w:val="00F53081"/>
    <w:rsid w:val="00F56B3D"/>
    <w:rsid w:val="00F81BDB"/>
    <w:rsid w:val="00F91C16"/>
    <w:rsid w:val="00FA45EC"/>
    <w:rsid w:val="00FB345A"/>
    <w:rsid w:val="00FC31A6"/>
    <w:rsid w:val="00FC3CD3"/>
    <w:rsid w:val="00FC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B847E"/>
  <w15:docId w15:val="{B20D2DF4-7A3B-495C-86E5-7CB59107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paragraph" w:styleId="NormalWeb">
    <w:name w:val="Normal (Web)"/>
    <w:basedOn w:val="Normal"/>
    <w:uiPriority w:val="99"/>
    <w:semiHidden/>
    <w:unhideWhenUsed/>
    <w:rsid w:val="00186F82"/>
    <w:pPr>
      <w:spacing w:before="100" w:beforeAutospacing="1" w:after="100" w:afterAutospacing="1"/>
    </w:pPr>
    <w:rPr>
      <w:rFonts w:eastAsiaTheme="minorEastAsia"/>
      <w:sz w:val="24"/>
      <w:szCs w:val="24"/>
    </w:rPr>
  </w:style>
  <w:style w:type="character" w:customStyle="1" w:styleId="BodyText2Char">
    <w:name w:val="Body Text 2 Char"/>
    <w:basedOn w:val="DefaultParagraphFont"/>
    <w:link w:val="BodyText2"/>
    <w:rsid w:val="0062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464750-9D66-44D7-AAE8-5ABF0FE8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2089</Words>
  <Characters>11851</Characters>
  <Application>Microsoft Office Word</Application>
  <DocSecurity>0</DocSecurity>
  <Lines>329</Lines>
  <Paragraphs>49</Paragraphs>
  <ScaleCrop>false</ScaleCrop>
  <HeadingPairs>
    <vt:vector size="2" baseType="variant">
      <vt:variant>
        <vt:lpstr>Title</vt:lpstr>
      </vt:variant>
      <vt:variant>
        <vt:i4>1</vt:i4>
      </vt:variant>
    </vt:vector>
  </HeadingPairs>
  <TitlesOfParts>
    <vt:vector size="1" baseType="lpstr">
      <vt:lpstr>Paper Formating Guidelines</vt:lpstr>
    </vt:vector>
  </TitlesOfParts>
  <Company>GaAsTek</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Formating Guidelines</dc:title>
  <dc:creator>Monte Drinkwine</dc:creator>
  <cp:lastModifiedBy>Corey</cp:lastModifiedBy>
  <cp:revision>3</cp:revision>
  <cp:lastPrinted>2020-02-19T23:58:00Z</cp:lastPrinted>
  <dcterms:created xsi:type="dcterms:W3CDTF">2020-03-06T23:24:00Z</dcterms:created>
  <dcterms:modified xsi:type="dcterms:W3CDTF">2020-03-06T23:49:00Z</dcterms:modified>
</cp:coreProperties>
</file>