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AC11D" w14:textId="501CCD05" w:rsidR="008F3F03" w:rsidRDefault="00C75836">
      <w:pPr>
        <w:pStyle w:val="BodyText"/>
        <w:jc w:val="center"/>
      </w:pPr>
      <w:r w:rsidRPr="00C75836">
        <w:t>Development of Transparent MicroLED Display</w:t>
      </w:r>
    </w:p>
    <w:p w14:paraId="37AF5E36" w14:textId="77777777" w:rsidR="008F3F03" w:rsidRDefault="008F3F03">
      <w:pPr>
        <w:jc w:val="center"/>
        <w:rPr>
          <w:b/>
          <w:sz w:val="28"/>
        </w:rPr>
      </w:pPr>
    </w:p>
    <w:p w14:paraId="33F589EE" w14:textId="20A1C994" w:rsidR="00CC72AF" w:rsidRDefault="0070788E" w:rsidP="00CC72AF">
      <w:pPr>
        <w:pStyle w:val="Heading1"/>
        <w:jc w:val="center"/>
      </w:pPr>
      <w:r w:rsidRPr="0070788E">
        <w:t xml:space="preserve">Ying-Tsang Liu, </w:t>
      </w:r>
      <w:proofErr w:type="spellStart"/>
      <w:r w:rsidRPr="0070788E">
        <w:t>Kuan</w:t>
      </w:r>
      <w:proofErr w:type="spellEnd"/>
      <w:r w:rsidRPr="0070788E">
        <w:t>-Yung Liao, Yun-Li Li</w:t>
      </w:r>
    </w:p>
    <w:p w14:paraId="5F29A599" w14:textId="77777777" w:rsidR="008F3F03" w:rsidRDefault="008F3F03">
      <w:pPr>
        <w:jc w:val="center"/>
        <w:rPr>
          <w:sz w:val="24"/>
        </w:rPr>
      </w:pPr>
    </w:p>
    <w:p w14:paraId="5BC2D09F" w14:textId="0A6C34BF" w:rsidR="0070788E" w:rsidRDefault="0070788E" w:rsidP="0070788E">
      <w:pPr>
        <w:jc w:val="center"/>
      </w:pPr>
      <w:r>
        <w:t>PlayNitride Inc., Hsinchu, Taiwan</w:t>
      </w:r>
    </w:p>
    <w:p w14:paraId="6CA94777" w14:textId="4B24DB04" w:rsidR="00CC72AF" w:rsidRDefault="00CC72AF">
      <w:pPr>
        <w:jc w:val="center"/>
      </w:pPr>
    </w:p>
    <w:p w14:paraId="5BCA4F22" w14:textId="77777777" w:rsidR="008F3F03" w:rsidRDefault="008F3F03">
      <w:pPr>
        <w:jc w:val="center"/>
      </w:pPr>
    </w:p>
    <w:p w14:paraId="7B4AB05A" w14:textId="4059C40D" w:rsidR="008F3F03" w:rsidRDefault="008F3F03">
      <w:pPr>
        <w:pStyle w:val="Heading2"/>
        <w:tabs>
          <w:tab w:val="left" w:pos="270"/>
        </w:tabs>
        <w:rPr>
          <w:b/>
          <w:smallCaps w:val="0"/>
        </w:rPr>
      </w:pPr>
      <w:r>
        <w:rPr>
          <w:b/>
          <w:smallCaps w:val="0"/>
        </w:rPr>
        <w:t xml:space="preserve">Keywords: </w:t>
      </w:r>
      <w:r w:rsidR="008F72A6" w:rsidRPr="008F72A6">
        <w:rPr>
          <w:b/>
          <w:smallCaps w:val="0"/>
        </w:rPr>
        <w:t>MicroLED, Emissive Display, Transparent Display</w:t>
      </w:r>
    </w:p>
    <w:p w14:paraId="7B5C6733" w14:textId="77777777" w:rsidR="008F3F03" w:rsidRDefault="008F3F03"/>
    <w:p w14:paraId="22F00F22" w14:textId="77777777" w:rsidR="008F3F03" w:rsidRDefault="008F3F03">
      <w:pPr>
        <w:pStyle w:val="CommentText"/>
        <w:sectPr w:rsidR="008F3F03">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720"/>
        </w:sectPr>
      </w:pPr>
    </w:p>
    <w:p w14:paraId="6E814BB6" w14:textId="5B2823CD" w:rsidR="008F3F03" w:rsidRDefault="008F3F03">
      <w:pPr>
        <w:pStyle w:val="Heading2"/>
        <w:tabs>
          <w:tab w:val="left" w:pos="270"/>
        </w:tabs>
        <w:rPr>
          <w:b/>
          <w:smallCaps w:val="0"/>
        </w:rPr>
      </w:pPr>
      <w:r>
        <w:rPr>
          <w:b/>
          <w:smallCaps w:val="0"/>
        </w:rPr>
        <w:lastRenderedPageBreak/>
        <w:t>Abstract</w:t>
      </w:r>
    </w:p>
    <w:p w14:paraId="71428671" w14:textId="5313EEA2" w:rsidR="008F3F03" w:rsidRDefault="007A21F4">
      <w:pPr>
        <w:pStyle w:val="BodyText2"/>
        <w:tabs>
          <w:tab w:val="left" w:pos="270"/>
        </w:tabs>
        <w:rPr>
          <w:b/>
        </w:rPr>
      </w:pPr>
      <w:r>
        <w:rPr>
          <w:b/>
        </w:rPr>
        <w:tab/>
      </w:r>
      <w:bookmarkStart w:id="0" w:name="_GoBack"/>
      <w:r w:rsidR="005708E9" w:rsidRPr="005708E9">
        <w:rPr>
          <w:b/>
        </w:rPr>
        <w:t>MicroLED is considered as the next generation display technology, since MicroLED display has high brightness, wide color gamut, high aperture ratio, and good reliability.  MicroLED display can be used for</w:t>
      </w:r>
      <w:r w:rsidR="005224DA">
        <w:rPr>
          <w:b/>
        </w:rPr>
        <w:t xml:space="preserve"> both current applications and</w:t>
      </w:r>
      <w:r w:rsidR="005708E9" w:rsidRPr="005708E9">
        <w:rPr>
          <w:b/>
        </w:rPr>
        <w:t xml:space="preserve"> innovative display technology. Based on our proprietary PixeLED</w:t>
      </w:r>
      <w:r w:rsidR="005708E9" w:rsidRPr="005708E9">
        <w:rPr>
          <w:b/>
          <w:vertAlign w:val="superscript"/>
        </w:rPr>
        <w:t>®</w:t>
      </w:r>
      <w:r w:rsidR="005708E9" w:rsidRPr="005708E9">
        <w:rPr>
          <w:b/>
        </w:rPr>
        <w:t xml:space="preserve"> display technology and </w:t>
      </w:r>
      <w:proofErr w:type="spellStart"/>
      <w:r w:rsidR="005708E9" w:rsidRPr="005708E9">
        <w:rPr>
          <w:b/>
        </w:rPr>
        <w:t>SMAR·Tech</w:t>
      </w:r>
      <w:r w:rsidR="005708E9" w:rsidRPr="005708E9">
        <w:rPr>
          <w:b/>
          <w:vertAlign w:val="superscript"/>
        </w:rPr>
        <w:t>TM</w:t>
      </w:r>
      <w:proofErr w:type="spellEnd"/>
      <w:r w:rsidR="005708E9" w:rsidRPr="005708E9">
        <w:rPr>
          <w:b/>
        </w:rPr>
        <w:t xml:space="preserve"> repair solution, we have demonstrated high transparency borderless active-matrix MicroLED display.</w:t>
      </w:r>
      <w:bookmarkEnd w:id="0"/>
    </w:p>
    <w:p w14:paraId="202C8AAC" w14:textId="31CF1135" w:rsidR="008F3F03" w:rsidRDefault="008F3F03">
      <w:pPr>
        <w:pStyle w:val="BodyText2"/>
        <w:rPr>
          <w:b/>
        </w:rPr>
      </w:pPr>
    </w:p>
    <w:p w14:paraId="6FD3F3BF" w14:textId="77777777" w:rsidR="00683510" w:rsidRDefault="00683510">
      <w:pPr>
        <w:pStyle w:val="BodyText2"/>
        <w:rPr>
          <w:b/>
        </w:rPr>
      </w:pPr>
    </w:p>
    <w:p w14:paraId="67D0B86E" w14:textId="597BE177" w:rsidR="008F3F03" w:rsidRDefault="008F3F03">
      <w:pPr>
        <w:pStyle w:val="Heading2"/>
      </w:pPr>
      <w:r>
        <w:t>Introduction</w:t>
      </w:r>
    </w:p>
    <w:p w14:paraId="4D404CE5" w14:textId="77777777" w:rsidR="008F3F03" w:rsidRDefault="008F3F03"/>
    <w:p w14:paraId="4E51B522" w14:textId="24945C7C" w:rsidR="009A4B77" w:rsidRDefault="009A4B77" w:rsidP="00683510">
      <w:pPr>
        <w:pStyle w:val="BodyText2"/>
        <w:tabs>
          <w:tab w:val="left" w:pos="270"/>
        </w:tabs>
        <w:ind w:firstLineChars="150" w:firstLine="300"/>
      </w:pPr>
      <w:r>
        <w:t>MicroLED display is believed to be the ultimate display which fulfills all display feature requirements. In CES 2020, Samsung has announced a series of MicroLED TV, from 75" to 150". In this event, MicroLED was proved to make large size TV, and also showed high display performance. This indicated MicroLED display is not only an ideal in concept, but also a technology able to be manufactured.</w:t>
      </w:r>
    </w:p>
    <w:p w14:paraId="0235C797" w14:textId="77777777" w:rsidR="009A4B77" w:rsidRDefault="009A4B77" w:rsidP="009A4B77">
      <w:pPr>
        <w:pStyle w:val="BodyText2"/>
        <w:tabs>
          <w:tab w:val="left" w:pos="270"/>
        </w:tabs>
      </w:pPr>
    </w:p>
    <w:p w14:paraId="2F9EBAD6" w14:textId="2385D655" w:rsidR="009A4B77" w:rsidRDefault="009A4B77" w:rsidP="00683510">
      <w:pPr>
        <w:pStyle w:val="BodyText2"/>
        <w:ind w:firstLineChars="150" w:firstLine="300"/>
      </w:pPr>
      <w:r>
        <w:t xml:space="preserve">A MicroLED display is composed by tens of microns LED chips on an active matrix or </w:t>
      </w:r>
      <w:r w:rsidR="00D07C82">
        <w:t xml:space="preserve">a </w:t>
      </w:r>
      <w:r>
        <w:t>passive matrix driving backplane, and these MicroLED chips typically use red, green, and blue three colors. It can also use blue color with color conversion material on top of each LED chip to generate full color.</w:t>
      </w:r>
    </w:p>
    <w:p w14:paraId="17F52D13" w14:textId="77777777" w:rsidR="009A4B77" w:rsidRDefault="009A4B77" w:rsidP="009A4B77">
      <w:pPr>
        <w:pStyle w:val="BodyText2"/>
        <w:tabs>
          <w:tab w:val="left" w:pos="270"/>
        </w:tabs>
      </w:pPr>
    </w:p>
    <w:p w14:paraId="77726347" w14:textId="231766D6" w:rsidR="009A4B77" w:rsidRDefault="0051654A" w:rsidP="00683510">
      <w:pPr>
        <w:pStyle w:val="BodyText2"/>
        <w:ind w:firstLineChars="150" w:firstLine="300"/>
      </w:pPr>
      <w:r>
        <w:rPr>
          <w:noProof/>
        </w:rPr>
        <mc:AlternateContent>
          <mc:Choice Requires="wps">
            <w:drawing>
              <wp:anchor distT="0" distB="0" distL="114300" distR="114300" simplePos="0" relativeHeight="251667456" behindDoc="0" locked="0" layoutInCell="1" allowOverlap="1" wp14:anchorId="68FD121B" wp14:editId="14DE36C9">
                <wp:simplePos x="0" y="0"/>
                <wp:positionH relativeFrom="column">
                  <wp:posOffset>3396615</wp:posOffset>
                </wp:positionH>
                <wp:positionV relativeFrom="paragraph">
                  <wp:posOffset>387350</wp:posOffset>
                </wp:positionV>
                <wp:extent cx="3057525" cy="1936750"/>
                <wp:effectExtent l="0" t="0" r="158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36750"/>
                        </a:xfrm>
                        <a:prstGeom prst="rect">
                          <a:avLst/>
                        </a:prstGeom>
                        <a:solidFill>
                          <a:srgbClr val="FFFFFF"/>
                        </a:solidFill>
                        <a:ln w="9525">
                          <a:solidFill>
                            <a:srgbClr val="000000"/>
                          </a:solidFill>
                          <a:miter lim="800000"/>
                          <a:headEnd/>
                          <a:tailEnd/>
                        </a:ln>
                      </wps:spPr>
                      <wps:txbx>
                        <w:txbxContent>
                          <w:p w14:paraId="5EB55252" w14:textId="77777777" w:rsidR="0051654A" w:rsidRDefault="0051654A" w:rsidP="0051654A"/>
                          <w:p w14:paraId="6D23E994" w14:textId="77777777" w:rsidR="0051654A" w:rsidRDefault="0051654A" w:rsidP="0051654A">
                            <w:pPr>
                              <w:jc w:val="center"/>
                            </w:pPr>
                            <w:r>
                              <w:rPr>
                                <w:noProof/>
                              </w:rPr>
                              <w:drawing>
                                <wp:inline distT="0" distB="0" distL="0" distR="0" wp14:anchorId="3ABEA730" wp14:editId="3F20BCCC">
                                  <wp:extent cx="2865755" cy="1537918"/>
                                  <wp:effectExtent l="0" t="0" r="4445" b="0"/>
                                  <wp:docPr id="25" name="Picture 3">
                                    <a:extLst xmlns:a="http://schemas.openxmlformats.org/drawingml/2006/main">
                                      <a:ext uri="{FF2B5EF4-FFF2-40B4-BE49-F238E27FC236}">
                                        <a16:creationId xmlns:a16="http://schemas.microsoft.com/office/drawing/2014/main" id="{42EA69C1-EC53-FA4E-83B0-7FD304DCA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EA69C1-EC53-FA4E-83B0-7FD304DCACD4}"/>
                                              </a:ext>
                                            </a:extLst>
                                          </pic:cNvPr>
                                          <pic:cNvPicPr>
                                            <a:picLocks noChangeAspect="1"/>
                                          </pic:cNvPicPr>
                                        </pic:nvPicPr>
                                        <pic:blipFill>
                                          <a:blip r:embed="rId14"/>
                                          <a:stretch>
                                            <a:fillRect/>
                                          </a:stretch>
                                        </pic:blipFill>
                                        <pic:spPr>
                                          <a:xfrm>
                                            <a:off x="0" y="0"/>
                                            <a:ext cx="2865755" cy="1537918"/>
                                          </a:xfrm>
                                          <a:prstGeom prst="rect">
                                            <a:avLst/>
                                          </a:prstGeom>
                                        </pic:spPr>
                                      </pic:pic>
                                    </a:graphicData>
                                  </a:graphic>
                                </wp:inline>
                              </w:drawing>
                            </w:r>
                          </w:p>
                          <w:p w14:paraId="15C4D226" w14:textId="77777777" w:rsidR="0051654A" w:rsidRDefault="0051654A" w:rsidP="0051654A">
                            <w:r>
                              <w:t>Fig. 2.  Mass transfer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FD121B" id="_x0000_t202" coordsize="21600,21600" o:spt="202" path="m,l,21600r21600,l21600,xe">
                <v:stroke joinstyle="miter"/>
                <v:path gradientshapeok="t" o:connecttype="rect"/>
              </v:shapetype>
              <v:shape id="Text Box 2" o:spid="_x0000_s1026" type="#_x0000_t202" style="position:absolute;left:0;text-align:left;margin-left:267.45pt;margin-top:30.5pt;width:240.75pt;height: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cUIgIAAEUEAAAOAAAAZHJzL2Uyb0RvYy54bWysU9tu2zAMfR+wfxD0vjhJk6Yx4hRdugwD&#10;ugvQ7gNoWY6FSaInKbGzrx8lp1nQDXsYpgdBFKmjw0NyddsbzQ7SeYW24JPRmDNpBVbK7gr+9Wn7&#10;5oYzH8BWoNHKgh+l57fr169WXZvLKTaoK+kYgVifd23BmxDaPMu8aKQBP8JWWnLW6AwEMt0uqxx0&#10;hG50Nh2Pr7MOXdU6FNJ7ur0fnHyd8OtaivC5rr0MTBecuIW0u7SXcc/WK8h3DtpGiRMN+AcWBpSl&#10;T89Q9xCA7Z36Dcoo4dBjHUYCTYZ1rYRMOVA2k/GLbB4baGXKhcTx7Vkm//9gxafDF8dUVfAlZxYM&#10;lehJ9oG9xZ5Nozpd63MKemwpLPR0TVVOmfr2AcU3zyxuGrA7eeccdo2EithN4svs4umA4yNI2X3E&#10;ir6BfcAE1NfOROlIDEboVKXjuTKRiqDLq/F8MZ/OORPkmyyvrhfzVLsM8ufnrfPhvUTD4qHgjkqf&#10;4OHw4EOkA/lzSPzNo1bVVmmdDLcrN9qxA1CbbNNKGbwI05Z1JFQk8neIcVp/gjAqUL9rZQp+cw6C&#10;POr2zlapGwMoPZyJsrYnIaN2g4qhL/tTYUqsjiSpw6GvaQ7p0KD7wVlHPV1w/30PTnKmP1gqy3Iy&#10;m8UhSMZsvpiS4S495aUHrCCoggfOhuMmpMGJqVu8o/LVKgkb6zwwOXGlXk16n+YqDsOlnaJ+Tf/6&#10;JwAAAP//AwBQSwMEFAAGAAgAAAAhAJPe4rDlAAAAEAEAAA8AAABkcnMvZG93bnJldi54bWxMj81O&#10;wzAQhO9IvIO1SFwQtUOC26bZVAgEghu0CK5u7CYR/gm2m4a3xz3BZaXVzszOV60no8mofOidRchm&#10;DIiyjZO9bRHet4/XCyAhCiuFdlYh/KgA6/r8rBKldEf7psZNbEkKsaEUCF2MQ0lpaDplRJi5Qdl0&#10;2ztvREyrb6n04pjCjaY3jHFqRG/Th04M6r5TzdfmYBAWxfP4GV7y14+G7/UyXs3Hp2+PeHkxPazS&#10;uFsBiWqKfw44MaT+UKdiO3ewMhCNcJsXyyRF4FkCOwlYxgsgO4Sccwa0ruh/kPoXAAD//wMAUEsB&#10;Ai0AFAAGAAgAAAAhALaDOJL+AAAA4QEAABMAAAAAAAAAAAAAAAAAAAAAAFtDb250ZW50X1R5cGVz&#10;XS54bWxQSwECLQAUAAYACAAAACEAOP0h/9YAAACUAQAACwAAAAAAAAAAAAAAAAAvAQAAX3JlbHMv&#10;LnJlbHNQSwECLQAUAAYACAAAACEAvTCHFCICAABFBAAADgAAAAAAAAAAAAAAAAAuAgAAZHJzL2Uy&#10;b0RvYy54bWxQSwECLQAUAAYACAAAACEAk97isOUAAAAQAQAADwAAAAAAAAAAAAAAAAB8BAAAZHJz&#10;L2Rvd25yZXYueG1sUEsFBgAAAAAEAAQA8wAAAI4FAAAAAA==&#10;">
                <v:textbox>
                  <w:txbxContent>
                    <w:p w14:paraId="5EB55252" w14:textId="77777777" w:rsidR="0051654A" w:rsidRDefault="0051654A" w:rsidP="0051654A"/>
                    <w:p w14:paraId="6D23E994" w14:textId="77777777" w:rsidR="0051654A" w:rsidRDefault="0051654A" w:rsidP="0051654A">
                      <w:pPr>
                        <w:jc w:val="center"/>
                      </w:pPr>
                      <w:r>
                        <w:rPr>
                          <w:noProof/>
                        </w:rPr>
                        <w:drawing>
                          <wp:inline distT="0" distB="0" distL="0" distR="0" wp14:anchorId="3ABEA730" wp14:editId="3F20BCCC">
                            <wp:extent cx="2865755" cy="1537918"/>
                            <wp:effectExtent l="0" t="0" r="4445" b="0"/>
                            <wp:docPr id="25" name="Picture 3">
                              <a:extLst xmlns:a="http://schemas.openxmlformats.org/drawingml/2006/main">
                                <a:ext uri="{FF2B5EF4-FFF2-40B4-BE49-F238E27FC236}">
                                  <a16:creationId xmlns:a16="http://schemas.microsoft.com/office/drawing/2014/main" id="{42EA69C1-EC53-FA4E-83B0-7FD304DCA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EA69C1-EC53-FA4E-83B0-7FD304DCACD4}"/>
                                        </a:ext>
                                      </a:extLst>
                                    </pic:cNvPr>
                                    <pic:cNvPicPr>
                                      <a:picLocks noChangeAspect="1"/>
                                    </pic:cNvPicPr>
                                  </pic:nvPicPr>
                                  <pic:blipFill>
                                    <a:blip r:embed="rId15"/>
                                    <a:stretch>
                                      <a:fillRect/>
                                    </a:stretch>
                                  </pic:blipFill>
                                  <pic:spPr>
                                    <a:xfrm>
                                      <a:off x="0" y="0"/>
                                      <a:ext cx="2865755" cy="1537918"/>
                                    </a:xfrm>
                                    <a:prstGeom prst="rect">
                                      <a:avLst/>
                                    </a:prstGeom>
                                  </pic:spPr>
                                </pic:pic>
                              </a:graphicData>
                            </a:graphic>
                          </wp:inline>
                        </w:drawing>
                      </w:r>
                    </w:p>
                    <w:p w14:paraId="15C4D226" w14:textId="77777777" w:rsidR="0051654A" w:rsidRDefault="0051654A" w:rsidP="0051654A">
                      <w:r>
                        <w:t>Fig. 2.  Mass transfer process</w:t>
                      </w:r>
                    </w:p>
                  </w:txbxContent>
                </v:textbox>
                <w10:wrap type="square"/>
              </v:shape>
            </w:pict>
          </mc:Fallback>
        </mc:AlternateContent>
      </w:r>
      <w:r w:rsidR="009A4B77">
        <w:t>The most important advantages of MicroLED display is lower energy consumption and better reliability. Current LCD is a light absorbing device, which means most of light from backlight unit is wasted and transformed to heat. This will be a big energy crisis while we use more and more displays. OLED seems able to reduce some energy consumption as an emissive display, but it is limited by material lifetime and weak environmental reliability. MicroLED could be a good solution by higher efficient and inorganic LED chips.</w:t>
      </w:r>
    </w:p>
    <w:p w14:paraId="7FCDAE0A" w14:textId="44E9BCA9" w:rsidR="009A4B77" w:rsidRDefault="009A4B77" w:rsidP="009A4B77">
      <w:pPr>
        <w:pStyle w:val="BodyText2"/>
        <w:tabs>
          <w:tab w:val="left" w:pos="270"/>
        </w:tabs>
      </w:pPr>
    </w:p>
    <w:p w14:paraId="7A579C31" w14:textId="68DB4F9E" w:rsidR="009A4B77" w:rsidRDefault="009A4B77" w:rsidP="00683510">
      <w:pPr>
        <w:pStyle w:val="BodyText2"/>
        <w:ind w:firstLineChars="150" w:firstLine="300"/>
      </w:pPr>
      <w:r>
        <w:t>Since MicroLED can be driven by high current without lifetime concern, MicroLED display is easily to achieve high brightness with relative lower power. This characteristic can enable more emerging display applications, such as transparent display, cinema display, AR/VR, or outdoor wearable devices.</w:t>
      </w:r>
    </w:p>
    <w:p w14:paraId="403FEF8C" w14:textId="77777777" w:rsidR="003814B0" w:rsidRDefault="003814B0" w:rsidP="009A4B77">
      <w:pPr>
        <w:pStyle w:val="BodyText2"/>
        <w:tabs>
          <w:tab w:val="left" w:pos="270"/>
        </w:tabs>
      </w:pPr>
    </w:p>
    <w:p w14:paraId="4C014938" w14:textId="48305AC0" w:rsidR="000C5CEB" w:rsidRDefault="009A4B77" w:rsidP="000C5CEB">
      <w:pPr>
        <w:pStyle w:val="BodyText2"/>
        <w:ind w:firstLineChars="150" w:firstLine="300"/>
      </w:pPr>
      <w:r>
        <w:lastRenderedPageBreak/>
        <w:t>MicroLED display especially can be the best solution for transparent application.  Fig</w:t>
      </w:r>
      <w:r w:rsidR="00683510">
        <w:t xml:space="preserve">. </w:t>
      </w:r>
      <w:r>
        <w:t>1 shows different structures of transparent display technology. LCD had lowest transmittance due to ~40% polarizers transmittance and ~</w:t>
      </w:r>
      <w:r w:rsidR="00D07C82">
        <w:t>28</w:t>
      </w:r>
      <w:r>
        <w:t>% color filter transmittance. OLED could reach higher transmittance, but it should consider lifetime and brightness balance which constrained the optimized transmittance to ~50%. MicroLED chip is very small comparing to pixel size, but still easily achieves high brightness.</w:t>
      </w:r>
    </w:p>
    <w:p w14:paraId="1ED1E095" w14:textId="746BFB03" w:rsidR="00E92B56" w:rsidRDefault="00E92B56" w:rsidP="00E92B56">
      <w:pPr>
        <w:pStyle w:val="BodyText2"/>
      </w:pPr>
      <w:r>
        <w:rPr>
          <w:noProof/>
        </w:rPr>
        <mc:AlternateContent>
          <mc:Choice Requires="wps">
            <w:drawing>
              <wp:anchor distT="0" distB="0" distL="114300" distR="114300" simplePos="0" relativeHeight="251665408" behindDoc="0" locked="0" layoutInCell="1" allowOverlap="1" wp14:anchorId="6D899AA6" wp14:editId="52FEB62F">
                <wp:simplePos x="0" y="0"/>
                <wp:positionH relativeFrom="column">
                  <wp:posOffset>0</wp:posOffset>
                </wp:positionH>
                <wp:positionV relativeFrom="paragraph">
                  <wp:posOffset>145415</wp:posOffset>
                </wp:positionV>
                <wp:extent cx="3057525" cy="1936750"/>
                <wp:effectExtent l="0" t="0" r="158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36750"/>
                        </a:xfrm>
                        <a:prstGeom prst="rect">
                          <a:avLst/>
                        </a:prstGeom>
                        <a:solidFill>
                          <a:srgbClr val="FFFFFF"/>
                        </a:solidFill>
                        <a:ln w="9525">
                          <a:solidFill>
                            <a:srgbClr val="000000"/>
                          </a:solidFill>
                          <a:miter lim="800000"/>
                          <a:headEnd/>
                          <a:tailEnd/>
                        </a:ln>
                      </wps:spPr>
                      <wps:txbx>
                        <w:txbxContent>
                          <w:p w14:paraId="74A18559" w14:textId="77777777" w:rsidR="00E92B56" w:rsidRDefault="00E92B56" w:rsidP="00E92B56"/>
                          <w:p w14:paraId="7385A3A3" w14:textId="091AE427" w:rsidR="00E92B56" w:rsidRDefault="00E92B56" w:rsidP="00E92B56">
                            <w:pPr>
                              <w:jc w:val="center"/>
                            </w:pPr>
                            <w:r>
                              <w:rPr>
                                <w:noProof/>
                              </w:rPr>
                              <w:drawing>
                                <wp:inline distT="0" distB="0" distL="0" distR="0" wp14:anchorId="67AF6842" wp14:editId="4DEE72E1">
                                  <wp:extent cx="2865755" cy="141495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755" cy="1414956"/>
                                          </a:xfrm>
                                          <a:prstGeom prst="rect">
                                            <a:avLst/>
                                          </a:prstGeom>
                                        </pic:spPr>
                                      </pic:pic>
                                    </a:graphicData>
                                  </a:graphic>
                                </wp:inline>
                              </w:drawing>
                            </w:r>
                          </w:p>
                          <w:p w14:paraId="68E38B3D" w14:textId="5732E6B4" w:rsidR="00E92B56" w:rsidRDefault="00E92B56" w:rsidP="00E92B56">
                            <w:r>
                              <w:t xml:space="preserve">Fig. 1.  </w:t>
                            </w:r>
                            <w:r w:rsidR="000C5CEB" w:rsidRPr="00340FE2">
                              <w:t>Struc</w:t>
                            </w:r>
                            <w:r w:rsidR="000C5CEB">
                              <w:t>t</w:t>
                            </w:r>
                            <w:r w:rsidR="000C5CEB" w:rsidRPr="00340FE2">
                              <w:t>ures of transparent display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99AA6" id="_x0000_s1027" type="#_x0000_t202" style="position:absolute;left:0;text-align:left;margin-left:0;margin-top:11.45pt;width:240.75pt;height: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IJQIAAE0EAAAOAAAAZHJzL2Uyb0RvYy54bWysVNtu2zAMfR+wfxD0vjhJk7Yx4hRdugwD&#10;ugvQ7gNoWY6FSaInKbGzrx8lJ1nQDXsY5gdBFKkj8hzSy7veaLaXziu0BZ+MxpxJK7BSdlvwr8+b&#10;N7ec+QC2Ao1WFvwgPb9bvX617NpcTrFBXUnHCMT6vGsL3oTQ5lnmRSMN+BG20pKzRmcgkOm2WeWg&#10;I3Sjs+l4fJ116KrWoZDe0+nD4OSrhF/XUoTPde1lYLrglFtIq0trGddstYR866BtlDimAf+QhQFl&#10;6dEz1AMEYDunfoMySjj0WIeRQJNhXSshUw1UzWT8opqnBlqZaiFyfHumyf8/WPFp/8UxVZF2M84s&#10;GNLoWfaBvcWeTSM9XetzinpqKS70dEyhqVTfPqL45pnFdQN2K++dw66RUFF6k3gzu7g64PgIUnYf&#10;saJnYBcwAfW1M5E7YoMROsl0OEsTUxF0eDWe38ync84E+SaLq+ubeRIvg/x0vXU+vJdoWNwU3JH2&#10;CR72jz7EdCA/hcTXPGpVbZTWyXDbcq0d2wP1ySZ9qYIXYdqyruCLmMjfIcbp+xOEUYEaXitT8Ntz&#10;EOSRt3e2Su0YQOlhTylreyQycjewGPqyHyQ76VNidSBmHQ79TfNImwbdD8466u2C++87cJIz/cGS&#10;OovJbBaHIRmz+c2UDHfpKS89YAVBFTxwNmzXIQ1QZMDiPalYq8RvlHvI5Jgy9Wyi/ThfcSgu7RT1&#10;6y+w+gkAAP//AwBQSwMEFAAGAAgAAAAhAKKIGQHjAAAADAEAAA8AAABkcnMvZG93bnJldi54bWxM&#10;j81OwzAQhO9IvIO1SFxQ6zQtbZJmUyEQqNygRXB1420S4Z9gu2l4e8wJLiOtRjszX7kZtWIDOd9Z&#10;gzCbJsDI1FZ2pkF42z9OMmA+CCOFsoYQvsnDprq8KEUh7dm80rALDYshxhcCoQ2hLzj3dUta+Knt&#10;yUTvaJ0WIZ6u4dKJcwzXiqdJsuRadCY2tKKn+5bqz91JI2SL7fDhn+cv7/XyqPJwsxqevhzi9dX4&#10;sI5ytwYWaAx/H/DLEPdDFYcd7MlIzxRCpAkIaZoDi+4im90COyDM01UOvCr5f4jqBwAA//8DAFBL&#10;AQItABQABgAIAAAAIQC2gziS/gAAAOEBAAATAAAAAAAAAAAAAAAAAAAAAABbQ29udGVudF9UeXBl&#10;c10ueG1sUEsBAi0AFAAGAAgAAAAhADj9If/WAAAAlAEAAAsAAAAAAAAAAAAAAAAALwEAAF9yZWxz&#10;Ly5yZWxzUEsBAi0AFAAGAAgAAAAhALUD68glAgAATQQAAA4AAAAAAAAAAAAAAAAALgIAAGRycy9l&#10;Mm9Eb2MueG1sUEsBAi0AFAAGAAgAAAAhAKKIGQHjAAAADAEAAA8AAAAAAAAAAAAAAAAAfwQAAGRy&#10;cy9kb3ducmV2LnhtbFBLBQYAAAAABAAEAPMAAACPBQAAAAA=&#10;">
                <v:textbox>
                  <w:txbxContent>
                    <w:p w14:paraId="74A18559" w14:textId="77777777" w:rsidR="00E92B56" w:rsidRDefault="00E92B56" w:rsidP="00E92B56"/>
                    <w:p w14:paraId="7385A3A3" w14:textId="091AE427" w:rsidR="00E92B56" w:rsidRDefault="00E92B56" w:rsidP="00E92B56">
                      <w:pPr>
                        <w:jc w:val="center"/>
                      </w:pPr>
                      <w:r>
                        <w:rPr>
                          <w:noProof/>
                        </w:rPr>
                        <w:drawing>
                          <wp:inline distT="0" distB="0" distL="0" distR="0" wp14:anchorId="67AF6842" wp14:editId="4DEE72E1">
                            <wp:extent cx="2865755" cy="141495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5755" cy="1414956"/>
                                    </a:xfrm>
                                    <a:prstGeom prst="rect">
                                      <a:avLst/>
                                    </a:prstGeom>
                                  </pic:spPr>
                                </pic:pic>
                              </a:graphicData>
                            </a:graphic>
                          </wp:inline>
                        </w:drawing>
                      </w:r>
                    </w:p>
                    <w:p w14:paraId="68E38B3D" w14:textId="5732E6B4" w:rsidR="00E92B56" w:rsidRDefault="00E92B56" w:rsidP="00E92B56">
                      <w:r>
                        <w:t xml:space="preserve">Fig. </w:t>
                      </w:r>
                      <w:r>
                        <w:t>1</w:t>
                      </w:r>
                      <w:r>
                        <w:t xml:space="preserve">.  </w:t>
                      </w:r>
                      <w:r w:rsidR="000C5CEB" w:rsidRPr="00340FE2">
                        <w:t>Struc</w:t>
                      </w:r>
                      <w:r w:rsidR="000C5CEB">
                        <w:t>t</w:t>
                      </w:r>
                      <w:r w:rsidR="000C5CEB" w:rsidRPr="00340FE2">
                        <w:t>ures of transparent display technology</w:t>
                      </w:r>
                    </w:p>
                  </w:txbxContent>
                </v:textbox>
                <w10:wrap type="square"/>
              </v:shape>
            </w:pict>
          </mc:Fallback>
        </mc:AlternateContent>
      </w:r>
    </w:p>
    <w:p w14:paraId="03C2B6E5" w14:textId="77777777" w:rsidR="00683510" w:rsidRPr="00683510" w:rsidRDefault="00683510" w:rsidP="00683510"/>
    <w:p w14:paraId="30E34CC1" w14:textId="4ECF75D1" w:rsidR="008F3F03" w:rsidRDefault="00683510">
      <w:pPr>
        <w:pStyle w:val="Heading2"/>
      </w:pPr>
      <w:r w:rsidRPr="00251C84">
        <w:t>MicroLED Display Manufacture</w:t>
      </w:r>
    </w:p>
    <w:p w14:paraId="1B045032" w14:textId="77777777" w:rsidR="008F3F03" w:rsidRDefault="008F3F03">
      <w:pPr>
        <w:tabs>
          <w:tab w:val="left" w:pos="270"/>
        </w:tabs>
        <w:jc w:val="both"/>
      </w:pPr>
    </w:p>
    <w:p w14:paraId="56200C12" w14:textId="2AD406D8" w:rsidR="00683510" w:rsidRDefault="00683510" w:rsidP="0051654A">
      <w:pPr>
        <w:pStyle w:val="SPIEbodytext"/>
        <w:ind w:firstLineChars="150" w:firstLine="300"/>
      </w:pPr>
      <w:r w:rsidRPr="00251C84">
        <w:t>To realize such high performance MicroLED display, we have established a solution including wafer epitaxy, chip process, and mass transfer technology, named as PixeLED</w:t>
      </w:r>
      <w:r w:rsidRPr="00251C84">
        <w:rPr>
          <w:vertAlign w:val="superscript"/>
        </w:rPr>
        <w:t>®</w:t>
      </w:r>
      <w:r w:rsidRPr="00251C84">
        <w:t xml:space="preserve"> display.</w:t>
      </w:r>
    </w:p>
    <w:p w14:paraId="166161CC" w14:textId="72DED924" w:rsidR="00683510" w:rsidRDefault="00252BF4" w:rsidP="00683510">
      <w:pPr>
        <w:pStyle w:val="SPIEbodytext"/>
        <w:ind w:firstLineChars="150" w:firstLine="300"/>
      </w:pPr>
      <w:r>
        <w:rPr>
          <w:noProof/>
        </w:rPr>
        <w:lastRenderedPageBreak/>
        <mc:AlternateContent>
          <mc:Choice Requires="wps">
            <w:drawing>
              <wp:anchor distT="0" distB="0" distL="114300" distR="114300" simplePos="0" relativeHeight="251669504" behindDoc="0" locked="0" layoutInCell="1" allowOverlap="1" wp14:anchorId="7EC0124A" wp14:editId="4DCE24E2">
                <wp:simplePos x="0" y="0"/>
                <wp:positionH relativeFrom="column">
                  <wp:posOffset>3377565</wp:posOffset>
                </wp:positionH>
                <wp:positionV relativeFrom="paragraph">
                  <wp:posOffset>88900</wp:posOffset>
                </wp:positionV>
                <wp:extent cx="3057525" cy="1962150"/>
                <wp:effectExtent l="0" t="0" r="158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62150"/>
                        </a:xfrm>
                        <a:prstGeom prst="rect">
                          <a:avLst/>
                        </a:prstGeom>
                        <a:solidFill>
                          <a:srgbClr val="FFFFFF"/>
                        </a:solidFill>
                        <a:ln w="9525">
                          <a:solidFill>
                            <a:srgbClr val="000000"/>
                          </a:solidFill>
                          <a:miter lim="800000"/>
                          <a:headEnd/>
                          <a:tailEnd/>
                        </a:ln>
                      </wps:spPr>
                      <wps:txbx>
                        <w:txbxContent>
                          <w:p w14:paraId="5307F0E7" w14:textId="77777777" w:rsidR="00252BF4" w:rsidRDefault="00252BF4" w:rsidP="00252BF4"/>
                          <w:p w14:paraId="72B1BA7C" w14:textId="08604986" w:rsidR="00252BF4" w:rsidRDefault="00252BF4" w:rsidP="00252BF4">
                            <w:pPr>
                              <w:jc w:val="center"/>
                            </w:pPr>
                            <w:r>
                              <w:rPr>
                                <w:noProof/>
                              </w:rPr>
                              <w:drawing>
                                <wp:inline distT="0" distB="0" distL="0" distR="0" wp14:anchorId="70F15EB0" wp14:editId="76CA6AF0">
                                  <wp:extent cx="2768600" cy="1549400"/>
                                  <wp:effectExtent l="0" t="0" r="0" b="0"/>
                                  <wp:docPr id="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8600" cy="1549400"/>
                                          </a:xfrm>
                                          <a:prstGeom prst="rect">
                                            <a:avLst/>
                                          </a:prstGeom>
                                        </pic:spPr>
                                      </pic:pic>
                                    </a:graphicData>
                                  </a:graphic>
                                </wp:inline>
                              </w:drawing>
                            </w:r>
                          </w:p>
                          <w:p w14:paraId="274C2ED2" w14:textId="3F8B1B0C" w:rsidR="00252BF4" w:rsidRDefault="00252BF4" w:rsidP="00252BF4">
                            <w:r>
                              <w:t xml:space="preserve">Fig. 4.  Transparent </w:t>
                            </w:r>
                            <w:r w:rsidRPr="003E0201">
                              <w:t>MicroLED display demo in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0124A" id="_x0000_s1028" type="#_x0000_t202" style="position:absolute;left:0;text-align:left;margin-left:265.95pt;margin-top:7pt;width:240.75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OJQIAAE0EAAAOAAAAZHJzL2Uyb0RvYy54bWysVMtu2zAQvBfoPxC813rETmLBcpA6dVEg&#10;fQBJP4CiKIsoyWVJ2lL69V1SjmukRQ9FdSD4WA5nZ3a1uhm1IgfhvART02KWUyIMh1aaXU2/Pm7f&#10;XFPiAzMtU2BETZ+Epzfr169Wg61ECT2oVjiCIMZXg61pH4KtsszzXmjmZ2CFwcMOnGYBl26XtY4N&#10;iK5VVub5ZTaAa60DLrzH3bvpkK4TftcJHj53nReBqJoit5BGl8Ymjtl6xaqdY7aX/EiD/QMLzaTB&#10;R09QdywwsnfyNygtuQMPXZhx0Bl0neQi5YDZFPmLbB56ZkXKBcXx9iST/3+w/NPhiyOyrenFghLD&#10;NHr0KMZA3sJIyijPYH2FUQ8W48KI22hzStXbe+DfPDGw6ZnZiVvnYOgFa5FeEW9mZ1cnHB9BmuEj&#10;tPgM2wdIQGPndNQO1SCIjjY9nayJVDhuXuSLq0WJFDmeFcvLslgk8zJWPV+3zof3AjSJk5o69D7B&#10;s8O9D5EOq55D4mselGy3Uqm0cLtmoxw5MKyTbfpSBi/ClCFDTZeRyN8h8vT9CULLgAWvpK7p9SmI&#10;VVG3d6ZN5RiYVNMcKStzFDJqN6kYxmZMlp38aaB9QmUdTPWN/YiTHtwPSgas7Zr673vmBCXqg0F3&#10;lsV8HpshLeaLqxIX7vykOT9hhiNUTQMl03QTUgNFBQzcooudTPpGuycmR8pYs0n2Y3/Fpjhfp6hf&#10;f4H1TwAAAP//AwBQSwMEFAAGAAgAAAAhAGlB9f/lAAAAEAEAAA8AAABkcnMvZG93bnJldi54bWxM&#10;j81OwzAQhO9IvIO1SFxQa6cOpU3jVAgEKjdoEVzd2E0i/BNsNw1vz/YEl5VWMzs7X7kerSGDDrHz&#10;TkA2ZUC0q73qXCPgffc0WQCJSToljXdawI+OsK4uL0pZKH9yb3rYpoZgiIuFFNCm1BeUxrrVVsap&#10;77VD7eCDlQnX0FAV5AnDraEzxubUys7hh1b2+qHV9df2aAUs8s3wGV/460c9P5hlurkbnr+DENdX&#10;4+MKx/0KSNJj+ruAMwP2hwqL7f3RqUiMgFueLdGKQo5gZwPLeA5kL4DPOANalfQ/SPULAAD//wMA&#10;UEsBAi0AFAAGAAgAAAAhALaDOJL+AAAA4QEAABMAAAAAAAAAAAAAAAAAAAAAAFtDb250ZW50X1R5&#10;cGVzXS54bWxQSwECLQAUAAYACAAAACEAOP0h/9YAAACUAQAACwAAAAAAAAAAAAAAAAAvAQAAX3Jl&#10;bHMvLnJlbHNQSwECLQAUAAYACAAAACEAn/36DiUCAABNBAAADgAAAAAAAAAAAAAAAAAuAgAAZHJz&#10;L2Uyb0RvYy54bWxQSwECLQAUAAYACAAAACEAaUH1/+UAAAAQAQAADwAAAAAAAAAAAAAAAAB/BAAA&#10;ZHJzL2Rvd25yZXYueG1sUEsFBgAAAAAEAAQA8wAAAJEFAAAAAA==&#10;">
                <v:textbox>
                  <w:txbxContent>
                    <w:p w14:paraId="5307F0E7" w14:textId="77777777" w:rsidR="00252BF4" w:rsidRDefault="00252BF4" w:rsidP="00252BF4"/>
                    <w:p w14:paraId="72B1BA7C" w14:textId="08604986" w:rsidR="00252BF4" w:rsidRDefault="00252BF4" w:rsidP="00252BF4">
                      <w:pPr>
                        <w:jc w:val="center"/>
                      </w:pPr>
                      <w:r>
                        <w:rPr>
                          <w:noProof/>
                        </w:rPr>
                        <w:drawing>
                          <wp:inline distT="0" distB="0" distL="0" distR="0" wp14:anchorId="70F15EB0" wp14:editId="76CA6AF0">
                            <wp:extent cx="2768600" cy="1549400"/>
                            <wp:effectExtent l="0" t="0" r="0" b="0"/>
                            <wp:docPr id="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8600" cy="1549400"/>
                                    </a:xfrm>
                                    <a:prstGeom prst="rect">
                                      <a:avLst/>
                                    </a:prstGeom>
                                  </pic:spPr>
                                </pic:pic>
                              </a:graphicData>
                            </a:graphic>
                          </wp:inline>
                        </w:drawing>
                      </w:r>
                    </w:p>
                    <w:p w14:paraId="274C2ED2" w14:textId="3F8B1B0C" w:rsidR="00252BF4" w:rsidRDefault="00252BF4" w:rsidP="00252BF4">
                      <w:r>
                        <w:t xml:space="preserve">Fig. </w:t>
                      </w:r>
                      <w:r>
                        <w:t>4</w:t>
                      </w:r>
                      <w:r>
                        <w:t xml:space="preserve">.  </w:t>
                      </w:r>
                      <w:r>
                        <w:t xml:space="preserve">Transparent </w:t>
                      </w:r>
                      <w:r w:rsidRPr="003E0201">
                        <w:t>MicroLED display demo in 2018</w:t>
                      </w:r>
                    </w:p>
                  </w:txbxContent>
                </v:textbox>
                <w10:wrap type="square"/>
              </v:shape>
            </w:pict>
          </mc:Fallback>
        </mc:AlternateContent>
      </w:r>
      <w:r w:rsidR="00683510" w:rsidRPr="00251C84">
        <w:t>There are many mass transfer technologies under development. We used the stamping pick-and-place process to build samples</w:t>
      </w:r>
      <w:r w:rsidR="00683510">
        <w:t>.</w:t>
      </w:r>
      <w:r w:rsidR="00683510" w:rsidRPr="00251C84">
        <w:t xml:space="preserve"> As shown in Fig</w:t>
      </w:r>
      <w:r w:rsidR="00683510">
        <w:t>.</w:t>
      </w:r>
      <w:r w:rsidR="00683510" w:rsidRPr="00251C84">
        <w:t xml:space="preserve"> </w:t>
      </w:r>
      <w:r w:rsidR="00683510">
        <w:t>2</w:t>
      </w:r>
      <w:r w:rsidR="00683510" w:rsidRPr="00251C84">
        <w:t>, the stamp picks up from a wafer with precise arranged MicroLED chips. Then, move to backplane and precisely aligns the bonding position. Final step is bonding MicroLED chips onto the backplane. Continue and repeat these steps to transfer red, green, and blue MicroLED chips onto the backplane to build a MicroLED display.</w:t>
      </w:r>
    </w:p>
    <w:p w14:paraId="26B631F2" w14:textId="63AC515E" w:rsidR="00631FA1" w:rsidRDefault="00631FA1" w:rsidP="00631FA1">
      <w:pPr>
        <w:tabs>
          <w:tab w:val="left" w:pos="270"/>
        </w:tabs>
        <w:jc w:val="both"/>
      </w:pPr>
      <w:r>
        <w:rPr>
          <w:noProof/>
        </w:rPr>
        <mc:AlternateContent>
          <mc:Choice Requires="wps">
            <w:drawing>
              <wp:anchor distT="0" distB="0" distL="114300" distR="114300" simplePos="0" relativeHeight="251661312" behindDoc="0" locked="0" layoutInCell="1" allowOverlap="1" wp14:anchorId="15B7600A" wp14:editId="04E4CFDC">
                <wp:simplePos x="0" y="0"/>
                <wp:positionH relativeFrom="column">
                  <wp:posOffset>-635</wp:posOffset>
                </wp:positionH>
                <wp:positionV relativeFrom="paragraph">
                  <wp:posOffset>146050</wp:posOffset>
                </wp:positionV>
                <wp:extent cx="3057525" cy="1873250"/>
                <wp:effectExtent l="0" t="0" r="158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73250"/>
                        </a:xfrm>
                        <a:prstGeom prst="rect">
                          <a:avLst/>
                        </a:prstGeom>
                        <a:solidFill>
                          <a:srgbClr val="FFFFFF"/>
                        </a:solidFill>
                        <a:ln w="9525">
                          <a:solidFill>
                            <a:srgbClr val="000000"/>
                          </a:solidFill>
                          <a:miter lim="800000"/>
                          <a:headEnd/>
                          <a:tailEnd/>
                        </a:ln>
                      </wps:spPr>
                      <wps:txbx>
                        <w:txbxContent>
                          <w:p w14:paraId="74EAE412" w14:textId="77777777" w:rsidR="00631FA1" w:rsidRDefault="00631FA1" w:rsidP="00631FA1"/>
                          <w:p w14:paraId="723C7C2C" w14:textId="46881C5E" w:rsidR="00631FA1" w:rsidRDefault="00631FA1" w:rsidP="00631FA1">
                            <w:pPr>
                              <w:jc w:val="center"/>
                            </w:pPr>
                            <w:r>
                              <w:rPr>
                                <w:noProof/>
                              </w:rPr>
                              <w:drawing>
                                <wp:inline distT="0" distB="0" distL="0" distR="0" wp14:anchorId="6EB515B1" wp14:editId="4596546F">
                                  <wp:extent cx="2865755" cy="1288211"/>
                                  <wp:effectExtent l="0" t="0" r="4445" b="0"/>
                                  <wp:docPr id="26" name="Picture 1">
                                    <a:extLst xmlns:a="http://schemas.openxmlformats.org/drawingml/2006/main">
                                      <a:ext uri="{FF2B5EF4-FFF2-40B4-BE49-F238E27FC236}">
                                        <a16:creationId xmlns:a16="http://schemas.microsoft.com/office/drawing/2014/main" id="{E865C15D-E27E-B04C-8214-41203E8C8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65C15D-E27E-B04C-8214-41203E8C8F50}"/>
                                              </a:ext>
                                            </a:extLst>
                                          </pic:cNvPr>
                                          <pic:cNvPicPr>
                                            <a:picLocks noChangeAspect="1"/>
                                          </pic:cNvPicPr>
                                        </pic:nvPicPr>
                                        <pic:blipFill>
                                          <a:blip r:embed="rId20"/>
                                          <a:stretch>
                                            <a:fillRect/>
                                          </a:stretch>
                                        </pic:blipFill>
                                        <pic:spPr>
                                          <a:xfrm>
                                            <a:off x="0" y="0"/>
                                            <a:ext cx="2865755" cy="1288211"/>
                                          </a:xfrm>
                                          <a:prstGeom prst="rect">
                                            <a:avLst/>
                                          </a:prstGeom>
                                        </pic:spPr>
                                      </pic:pic>
                                    </a:graphicData>
                                  </a:graphic>
                                </wp:inline>
                              </w:drawing>
                            </w:r>
                          </w:p>
                          <w:p w14:paraId="1574AB15" w14:textId="0AAC4EA3" w:rsidR="00631FA1" w:rsidRDefault="00631FA1" w:rsidP="0032013B">
                            <w:r>
                              <w:t xml:space="preserve">Fig. </w:t>
                            </w:r>
                            <w:r w:rsidR="009454D7">
                              <w:t>3</w:t>
                            </w:r>
                            <w:r>
                              <w:t xml:space="preserve">.  </w:t>
                            </w:r>
                            <w:proofErr w:type="spellStart"/>
                            <w:r>
                              <w:t>SMAR·Tech</w:t>
                            </w:r>
                            <w:r w:rsidRPr="008F18F0">
                              <w:rPr>
                                <w:vertAlign w:val="superscript"/>
                              </w:rPr>
                              <w:t>TM</w:t>
                            </w:r>
                            <w:proofErr w:type="spellEnd"/>
                            <w:r>
                              <w:t xml:space="preserve"> (Selective Mass Addressable Repair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7600A" id="_x0000_s1029" type="#_x0000_t202" style="position:absolute;left:0;text-align:left;margin-left:-.05pt;margin-top:11.5pt;width:240.75pt;height: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JsJgIAAEwEAAAOAAAAZHJzL2Uyb0RvYy54bWysVNuO2yAQfa/Uf0C8N06cZJO14qy22aaq&#10;tL1Iu/0AjHGMCgwFEjv9+g44SaNt1YeqfkAMMxxmzpnx6q7XihyE8xJMSSejMSXCcKil2ZX06/P2&#10;zZISH5ipmQIjSnoUnt6tX79adbYQObSgauEIghhfdLakbQi2yDLPW6GZH4EVBp0NOM0Cmm6X1Y51&#10;iK5Vlo/HN1kHrrYOuPAeTx8GJ10n/KYRPHxuGi8CUSXF3EJaXVqruGbrFSt2jtlW8lMa7B+y0Ewa&#10;fPQC9cACI3snf4PSkjvw0IQRB51B00guUg1YzWT8opqnllmRakFyvL3Q5P8fLP90+OKIrEt6Q4lh&#10;GiV6Fn0gb6EneWSns77AoCeLYaHHY1Q5VertI/BvnhjYtMzsxL1z0LWC1ZjdJN7Mrq4OOD6CVN1H&#10;qPEZtg+QgPrG6UgdkkEQHVU6XpSJqXA8nI7ni3k+p4Sjb7JcTPN50i5jxfm6dT68F6BJ3JTUofQJ&#10;nh0efYjpsOIcEl/zoGS9lUolw+2qjXLkwLBNtulLFbwIU4Z0Jb2NifwdYpy+P0FoGbDfldQlXV6C&#10;WBF5e2fq1I2BSTXsMWVlTkRG7gYWQ1/1SbHpWZ8K6iMy62BobxxH3LTgflDSYWuX1H/fMycoUR8M&#10;qnM7mc3iLCRjNl/kaLhrT3XtYYYjVEkDJcN2E9L8RAYM3KOKjUz8RrmHTE4pY8sm2k/jFWfi2k5R&#10;v34C658AAAD//wMAUEsDBBQABgAIAAAAIQB41pBi5AAAAA0BAAAPAAAAZHJzL2Rvd25yZXYueG1s&#10;TI/BTsMwEETvSPyDtUhcUOukidqQxqkQCERv0CK4urGbRNjrYLtp+HuWE1xWWs3s7LxqM1nDRu1D&#10;71BAOk+AaWyc6rEV8LZ/nBXAQpSopHGoBXzrAJv68qKSpXJnfNXjLraMQjCUUkAX41ByHppOWxnm&#10;btBI2tF5KyOtvuXKyzOFW8MXSbLkVvZIHzo56PtON5+7kxVQ5M/jR9hmL+/N8mhu481qfPryQlxf&#10;TQ9rGndrYFFP8e8CfhmoP9RU7OBOqAIzAmYpGQUsMsIiOS/SHNhBQJYWCfC64v8p6h8AAAD//wMA&#10;UEsBAi0AFAAGAAgAAAAhALaDOJL+AAAA4QEAABMAAAAAAAAAAAAAAAAAAAAAAFtDb250ZW50X1R5&#10;cGVzXS54bWxQSwECLQAUAAYACAAAACEAOP0h/9YAAACUAQAACwAAAAAAAAAAAAAAAAAvAQAAX3Jl&#10;bHMvLnJlbHNQSwECLQAUAAYACAAAACEAlTdCbCYCAABMBAAADgAAAAAAAAAAAAAAAAAuAgAAZHJz&#10;L2Uyb0RvYy54bWxQSwECLQAUAAYACAAAACEAeNaQYuQAAAANAQAADwAAAAAAAAAAAAAAAACABAAA&#10;ZHJzL2Rvd25yZXYueG1sUEsFBgAAAAAEAAQA8wAAAJEFAAAAAA==&#10;">
                <v:textbox>
                  <w:txbxContent>
                    <w:p w14:paraId="74EAE412" w14:textId="77777777" w:rsidR="00631FA1" w:rsidRDefault="00631FA1" w:rsidP="00631FA1"/>
                    <w:p w14:paraId="723C7C2C" w14:textId="46881C5E" w:rsidR="00631FA1" w:rsidRDefault="00631FA1" w:rsidP="00631FA1">
                      <w:pPr>
                        <w:jc w:val="center"/>
                      </w:pPr>
                      <w:r>
                        <w:rPr>
                          <w:noProof/>
                        </w:rPr>
                        <w:drawing>
                          <wp:inline distT="0" distB="0" distL="0" distR="0" wp14:anchorId="6EB515B1" wp14:editId="4596546F">
                            <wp:extent cx="2865755" cy="1288211"/>
                            <wp:effectExtent l="0" t="0" r="4445" b="0"/>
                            <wp:docPr id="26" name="Picture 1">
                              <a:extLst xmlns:a="http://schemas.openxmlformats.org/drawingml/2006/main">
                                <a:ext uri="{FF2B5EF4-FFF2-40B4-BE49-F238E27FC236}">
                                  <a16:creationId xmlns:a16="http://schemas.microsoft.com/office/drawing/2014/main" id="{E865C15D-E27E-B04C-8214-41203E8C8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65C15D-E27E-B04C-8214-41203E8C8F50}"/>
                                        </a:ext>
                                      </a:extLst>
                                    </pic:cNvPr>
                                    <pic:cNvPicPr>
                                      <a:picLocks noChangeAspect="1"/>
                                    </pic:cNvPicPr>
                                  </pic:nvPicPr>
                                  <pic:blipFill>
                                    <a:blip r:embed="rId21"/>
                                    <a:stretch>
                                      <a:fillRect/>
                                    </a:stretch>
                                  </pic:blipFill>
                                  <pic:spPr>
                                    <a:xfrm>
                                      <a:off x="0" y="0"/>
                                      <a:ext cx="2865755" cy="1288211"/>
                                    </a:xfrm>
                                    <a:prstGeom prst="rect">
                                      <a:avLst/>
                                    </a:prstGeom>
                                  </pic:spPr>
                                </pic:pic>
                              </a:graphicData>
                            </a:graphic>
                          </wp:inline>
                        </w:drawing>
                      </w:r>
                    </w:p>
                    <w:p w14:paraId="1574AB15" w14:textId="0AAC4EA3" w:rsidR="00631FA1" w:rsidRDefault="00631FA1" w:rsidP="0032013B">
                      <w:r>
                        <w:t xml:space="preserve">Fig. </w:t>
                      </w:r>
                      <w:r w:rsidR="009454D7">
                        <w:t>3</w:t>
                      </w:r>
                      <w:r>
                        <w:t xml:space="preserve">.  </w:t>
                      </w:r>
                      <w:proofErr w:type="spellStart"/>
                      <w:r>
                        <w:t>SMAR·Tech</w:t>
                      </w:r>
                      <w:r w:rsidRPr="008F18F0">
                        <w:rPr>
                          <w:vertAlign w:val="superscript"/>
                        </w:rPr>
                        <w:t>TM</w:t>
                      </w:r>
                      <w:proofErr w:type="spellEnd"/>
                      <w:r>
                        <w:t xml:space="preserve"> (Selective Mass Addressable Repair Technology)</w:t>
                      </w:r>
                    </w:p>
                  </w:txbxContent>
                </v:textbox>
                <w10:wrap type="square"/>
              </v:shape>
            </w:pict>
          </mc:Fallback>
        </mc:AlternateContent>
      </w:r>
    </w:p>
    <w:p w14:paraId="1BF15EA8" w14:textId="5B69142B" w:rsidR="00631FA1" w:rsidRDefault="00631FA1">
      <w:pPr>
        <w:tabs>
          <w:tab w:val="left" w:pos="270"/>
        </w:tabs>
        <w:jc w:val="both"/>
      </w:pPr>
    </w:p>
    <w:p w14:paraId="26FA362F" w14:textId="65499E53" w:rsidR="00631FA1" w:rsidRDefault="00631FA1" w:rsidP="001C22E5">
      <w:pPr>
        <w:pStyle w:val="SPIEbodytext"/>
        <w:spacing w:after="0"/>
        <w:ind w:firstLineChars="150" w:firstLine="300"/>
      </w:pPr>
      <w:r w:rsidRPr="008F18F0">
        <w:t>PixeLED</w:t>
      </w:r>
      <w:r w:rsidRPr="008F18F0">
        <w:rPr>
          <w:vertAlign w:val="superscript"/>
        </w:rPr>
        <w:t>®</w:t>
      </w:r>
      <w:r w:rsidRPr="008F18F0">
        <w:t xml:space="preserve"> display technology ensured MicroLED display can be realized. Then, we need a repair technology to step into production on defect free panel. We developed a new "Selective Mass Addressable Repair Technology", which is named as </w:t>
      </w:r>
      <w:proofErr w:type="spellStart"/>
      <w:r w:rsidRPr="008F18F0">
        <w:t>SMAR·Tech</w:t>
      </w:r>
      <w:r w:rsidRPr="008F18F0">
        <w:rPr>
          <w:vertAlign w:val="superscript"/>
        </w:rPr>
        <w:t>TM</w:t>
      </w:r>
      <w:proofErr w:type="spellEnd"/>
      <w:r w:rsidRPr="008F18F0">
        <w:t>. With this technology, we can repair the defect dots by area which is much faster than single dot repair solution.</w:t>
      </w:r>
    </w:p>
    <w:p w14:paraId="25565AF6" w14:textId="5C720020" w:rsidR="00A306FA" w:rsidRDefault="00A306FA" w:rsidP="00A306FA">
      <w:pPr>
        <w:pStyle w:val="BodyText2"/>
        <w:tabs>
          <w:tab w:val="left" w:pos="270"/>
        </w:tabs>
      </w:pPr>
    </w:p>
    <w:p w14:paraId="0433D4BA" w14:textId="385FD024" w:rsidR="00631FA1" w:rsidRDefault="00631FA1" w:rsidP="001C22E5">
      <w:pPr>
        <w:pStyle w:val="SPIEbodytext"/>
        <w:spacing w:after="0"/>
        <w:ind w:firstLineChars="150" w:firstLine="300"/>
      </w:pPr>
      <w:r w:rsidRPr="008F18F0">
        <w:t xml:space="preserve">In the MicroLED display manufacturing process, defects might come from LED wafer or imperfect mass transfer. If we can achieve total 99.5% yield after transfer process, there are still more than 30,000 defect dots in one FHD panel. </w:t>
      </w:r>
      <w:proofErr w:type="spellStart"/>
      <w:r w:rsidRPr="008F18F0">
        <w:t>SMAR·Tech</w:t>
      </w:r>
      <w:r w:rsidRPr="008F18F0">
        <w:rPr>
          <w:vertAlign w:val="superscript"/>
        </w:rPr>
        <w:t>TM</w:t>
      </w:r>
      <w:proofErr w:type="spellEnd"/>
      <w:r w:rsidRPr="008F18F0">
        <w:t xml:space="preserve"> has similar process as mass transfer. We can only pick up the addressed MicroLED chips mapping to defect positions from LED wafer, then selective mass transfer to the backplane as shown in Fi</w:t>
      </w:r>
      <w:r w:rsidR="009454D7">
        <w:t>g.</w:t>
      </w:r>
      <w:r w:rsidRPr="008F18F0">
        <w:t xml:space="preserve"> </w:t>
      </w:r>
      <w:r>
        <w:t>3</w:t>
      </w:r>
      <w:r w:rsidRPr="008F18F0">
        <w:t xml:space="preserve">. </w:t>
      </w:r>
      <w:proofErr w:type="spellStart"/>
      <w:r w:rsidRPr="008F18F0">
        <w:t>SMAR·Tech</w:t>
      </w:r>
      <w:r w:rsidRPr="008F18F0">
        <w:rPr>
          <w:vertAlign w:val="superscript"/>
        </w:rPr>
        <w:t>TM</w:t>
      </w:r>
      <w:proofErr w:type="spellEnd"/>
      <w:r w:rsidRPr="008F18F0">
        <w:t xml:space="preserve"> could reduce the repair from 30,000 times to tens of times depending on display size.</w:t>
      </w:r>
    </w:p>
    <w:p w14:paraId="5D7B7F60" w14:textId="1C6D1A9A" w:rsidR="006260B1" w:rsidRDefault="006260B1" w:rsidP="006260B1"/>
    <w:p w14:paraId="20A256A5" w14:textId="77777777" w:rsidR="001C22E5" w:rsidRPr="00683510" w:rsidRDefault="001C22E5" w:rsidP="006260B1"/>
    <w:p w14:paraId="65D26D33" w14:textId="0CB200A9" w:rsidR="006260B1" w:rsidRDefault="006260B1" w:rsidP="006260B1">
      <w:pPr>
        <w:pStyle w:val="Heading2"/>
      </w:pPr>
      <w:r w:rsidRPr="008F18F0">
        <w:t>MicroLED Displays Enabled by PixeLED Display Technology</w:t>
      </w:r>
    </w:p>
    <w:p w14:paraId="54B429DF" w14:textId="77777777" w:rsidR="006260B1" w:rsidRDefault="006260B1" w:rsidP="006260B1">
      <w:pPr>
        <w:tabs>
          <w:tab w:val="left" w:pos="270"/>
        </w:tabs>
        <w:jc w:val="both"/>
      </w:pPr>
    </w:p>
    <w:p w14:paraId="02D2FAB0" w14:textId="77777777" w:rsidR="00A306FA" w:rsidRDefault="00A306FA" w:rsidP="001C22E5">
      <w:pPr>
        <w:pStyle w:val="SPIEbodytext"/>
        <w:spacing w:after="0"/>
        <w:ind w:firstLineChars="150" w:firstLine="300"/>
      </w:pPr>
      <w:r>
        <w:t>Because MicroLED is a current driving device, which is the same as OLED, we can utilize most of OLED design and components to speed up MicroLED display development.</w:t>
      </w:r>
    </w:p>
    <w:p w14:paraId="72E7EF9A" w14:textId="77777777" w:rsidR="00A306FA" w:rsidRDefault="00A306FA" w:rsidP="001C22E5">
      <w:pPr>
        <w:pStyle w:val="SPIEbodytext"/>
        <w:spacing w:after="0"/>
      </w:pPr>
    </w:p>
    <w:p w14:paraId="3BD6A667" w14:textId="229C4899" w:rsidR="008F3F03" w:rsidRPr="0082462F" w:rsidRDefault="00A306FA" w:rsidP="001C22E5">
      <w:pPr>
        <w:pStyle w:val="SPIEbodytext"/>
        <w:spacing w:after="0"/>
        <w:ind w:firstLineChars="150" w:firstLine="300"/>
      </w:pPr>
      <w:r w:rsidRPr="003E0201">
        <w:t>In 2018, we made 5-inch transparent display with 50% transparency. This demo was shown in SID Display Week 2018 I-Zone and won the Best Prototype Honoree (Fig</w:t>
      </w:r>
      <w:r w:rsidR="001C22E5">
        <w:t>.</w:t>
      </w:r>
      <w:r w:rsidRPr="003E0201">
        <w:t xml:space="preserve"> </w:t>
      </w:r>
      <w:r>
        <w:t>4</w:t>
      </w:r>
      <w:r w:rsidRPr="003E0201">
        <w:t>).</w:t>
      </w:r>
    </w:p>
    <w:p w14:paraId="44AA30EF" w14:textId="77777777" w:rsidR="008F3F03" w:rsidRDefault="008F3F03">
      <w:pPr>
        <w:tabs>
          <w:tab w:val="left" w:pos="270"/>
        </w:tabs>
        <w:jc w:val="both"/>
        <w:rPr>
          <w:sz w:val="16"/>
        </w:rPr>
      </w:pPr>
    </w:p>
    <w:p w14:paraId="28126EB2" w14:textId="2451F9E7" w:rsidR="00FC31A6" w:rsidRDefault="00FC31A6" w:rsidP="001C22E5">
      <w:pPr>
        <w:tabs>
          <w:tab w:val="left" w:pos="270"/>
        </w:tabs>
        <w:rPr>
          <w:sz w:val="16"/>
          <w:lang w:eastAsia="zh-TW"/>
        </w:rPr>
      </w:pPr>
    </w:p>
    <w:p w14:paraId="63796DD9" w14:textId="1D6FBBE4" w:rsidR="00252BF4" w:rsidRDefault="00252BF4" w:rsidP="001C22E5">
      <w:pPr>
        <w:tabs>
          <w:tab w:val="left" w:pos="270"/>
        </w:tabs>
        <w:rPr>
          <w:sz w:val="16"/>
          <w:lang w:eastAsia="zh-TW"/>
        </w:rPr>
      </w:pPr>
    </w:p>
    <w:p w14:paraId="4AEC4191" w14:textId="7E09D4AA" w:rsidR="00252BF4" w:rsidRDefault="00252BF4" w:rsidP="00252BF4">
      <w:pPr>
        <w:pStyle w:val="SPIEbodytext"/>
        <w:spacing w:after="0"/>
        <w:ind w:firstLineChars="150" w:firstLine="300"/>
        <w:rPr>
          <w:sz w:val="16"/>
          <w:lang w:eastAsia="zh-TW"/>
        </w:rPr>
      </w:pPr>
      <w:r>
        <w:t xml:space="preserve">We continued the development to show in SID Display Week 2019, and much closer to real product. We demonstrated 7.56" high transparency and borderless MicroLED display with more than 60% transparency and higher than 1000nits peak brightness (Fig. 5). </w:t>
      </w:r>
      <w:r w:rsidRPr="007A6287">
        <w:t xml:space="preserve">The TFT backplane of this MicroLED display is designed and manufactured by </w:t>
      </w:r>
      <w:proofErr w:type="spellStart"/>
      <w:r w:rsidRPr="007A6287">
        <w:t>Tianma</w:t>
      </w:r>
      <w:proofErr w:type="spellEnd"/>
      <w:r w:rsidRPr="007A6287">
        <w:t xml:space="preserve"> Microelectronics Group</w:t>
      </w:r>
      <w:r>
        <w:t xml:space="preserve">. This demo was also recognized by </w:t>
      </w:r>
      <w:r>
        <w:rPr>
          <w:lang w:eastAsia="zh-TW"/>
        </w:rPr>
        <w:t>visitors and got</w:t>
      </w:r>
      <w:r>
        <w:t xml:space="preserve"> </w:t>
      </w:r>
      <w:r w:rsidRPr="007A6287">
        <w:t>Best New Display Technology Award</w:t>
      </w:r>
      <w:r>
        <w:t>.</w:t>
      </w:r>
    </w:p>
    <w:p w14:paraId="59520D89" w14:textId="2116DBAC" w:rsidR="00252BF4" w:rsidRDefault="00252BF4" w:rsidP="001C22E5">
      <w:pPr>
        <w:tabs>
          <w:tab w:val="left" w:pos="270"/>
        </w:tabs>
        <w:rPr>
          <w:sz w:val="16"/>
          <w:lang w:eastAsia="zh-TW"/>
        </w:rPr>
      </w:pPr>
      <w:r>
        <w:rPr>
          <w:noProof/>
        </w:rPr>
        <mc:AlternateContent>
          <mc:Choice Requires="wps">
            <w:drawing>
              <wp:anchor distT="0" distB="0" distL="114300" distR="114300" simplePos="0" relativeHeight="251671552" behindDoc="0" locked="0" layoutInCell="1" allowOverlap="1" wp14:anchorId="05207D21" wp14:editId="1B1D84AF">
                <wp:simplePos x="0" y="0"/>
                <wp:positionH relativeFrom="column">
                  <wp:posOffset>2540</wp:posOffset>
                </wp:positionH>
                <wp:positionV relativeFrom="paragraph">
                  <wp:posOffset>232410</wp:posOffset>
                </wp:positionV>
                <wp:extent cx="3057525" cy="2343150"/>
                <wp:effectExtent l="0" t="0" r="158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43150"/>
                        </a:xfrm>
                        <a:prstGeom prst="rect">
                          <a:avLst/>
                        </a:prstGeom>
                        <a:solidFill>
                          <a:srgbClr val="FFFFFF"/>
                        </a:solidFill>
                        <a:ln w="9525">
                          <a:solidFill>
                            <a:srgbClr val="000000"/>
                          </a:solidFill>
                          <a:miter lim="800000"/>
                          <a:headEnd/>
                          <a:tailEnd/>
                        </a:ln>
                      </wps:spPr>
                      <wps:txbx>
                        <w:txbxContent>
                          <w:p w14:paraId="6F58B418" w14:textId="77777777" w:rsidR="00252BF4" w:rsidRDefault="00252BF4" w:rsidP="00252BF4"/>
                          <w:p w14:paraId="3901E6AB" w14:textId="17F41CBD" w:rsidR="00252BF4" w:rsidRDefault="00252BF4" w:rsidP="00252BF4">
                            <w:pPr>
                              <w:jc w:val="center"/>
                            </w:pPr>
                            <w:r>
                              <w:rPr>
                                <w:noProof/>
                              </w:rPr>
                              <w:drawing>
                                <wp:inline distT="0" distB="0" distL="0" distR="0" wp14:anchorId="0AFF4027" wp14:editId="7D4CC233">
                                  <wp:extent cx="2772000" cy="1880063"/>
                                  <wp:effectExtent l="0" t="0" r="0" b="0"/>
                                  <wp:docPr id="39" name="Picture 2">
                                    <a:extLst xmlns:a="http://schemas.openxmlformats.org/drawingml/2006/main">
                                      <a:ext uri="{FF2B5EF4-FFF2-40B4-BE49-F238E27FC236}">
                                        <a16:creationId xmlns:a16="http://schemas.microsoft.com/office/drawing/2014/main" id="{F5B843BD-FEAF-A74F-B9DF-970B6820F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B843BD-FEAF-A74F-B9DF-970B6820F40C}"/>
                                              </a:ext>
                                            </a:extLst>
                                          </pic:cNvPr>
                                          <pic:cNvPicPr>
                                            <a:picLocks noChangeAspect="1"/>
                                          </pic:cNvPicPr>
                                        </pic:nvPicPr>
                                        <pic:blipFill>
                                          <a:blip r:embed="rId22"/>
                                          <a:stretch>
                                            <a:fillRect/>
                                          </a:stretch>
                                        </pic:blipFill>
                                        <pic:spPr>
                                          <a:xfrm>
                                            <a:off x="0" y="0"/>
                                            <a:ext cx="2772000" cy="1880063"/>
                                          </a:xfrm>
                                          <a:prstGeom prst="rect">
                                            <a:avLst/>
                                          </a:prstGeom>
                                        </pic:spPr>
                                      </pic:pic>
                                    </a:graphicData>
                                  </a:graphic>
                                </wp:inline>
                              </w:drawing>
                            </w:r>
                          </w:p>
                          <w:p w14:paraId="18FB01F8" w14:textId="566EAB81" w:rsidR="00252BF4" w:rsidRDefault="00252BF4" w:rsidP="00252BF4">
                            <w:r>
                              <w:t xml:space="preserve">Fig. 5.  </w:t>
                            </w:r>
                            <w:r w:rsidRPr="003462D0">
                              <w:t>Transparent MicroLED display demo in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07D21" id="_x0000_s1030" type="#_x0000_t202" style="position:absolute;margin-left:.2pt;margin-top:18.3pt;width:240.7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THJwIAAE0EAAAOAAAAZHJzL2Uyb0RvYy54bWysVNtu2zAMfR+wfxD0vthxkrU14hRdugwD&#10;ugvQ7gNkWY6FSaImKbGzry8lJ1nQDXsY5gdBFKkj8hzSy9tBK7IXzkswFZ1OckqE4dBIs63ot6fN&#10;m2tKfGCmYQqMqOhBeHq7ev1q2dtSFNCBaoQjCGJ82duKdiHYMss874RmfgJWGHS24DQLaLpt1jjW&#10;I7pWWZHnb7MeXGMdcOE9nt6PTrpK+G0rePjStl4EoiqKuYW0urTWcc1WS1ZuHbOd5Mc02D9koZk0&#10;+OgZ6p4FRnZO/galJXfgoQ0TDjqDtpVcpBqwmmn+oprHjlmRakFyvD3T5P8fLP+8/+qIbCo6u6LE&#10;MI0aPYkhkHcwkCLS01tfYtSjxbgw4DHKnEr19gH4d08MrDtmtuLOOeg7wRpMbxpvZhdXRxwfQer+&#10;EzT4DNsFSEBD63TkDtkgiI4yHc7SxFQ4Hs7yxdWiWFDC0VfM5rPpIomXsfJ03TofPgjQJG4q6lD7&#10;BM/2Dz7EdFh5ComveVCy2UilkuG29Vo5smfYJ5v0pQpehClD+orexET+DpGn708QWgZseCV1Ra/P&#10;QayMvL03TWrHwKQa95iyMkciI3cji2GohyTZ/KRPDc0BmXUw9jfOI246cD8p6bG3K+p/7JgTlKiP&#10;BtW5mc7ncRiSMV9cFWi4S0996WGGI1RFAyXjdh3SAEUGDNyhiq1M/Ea5x0yOKWPPJtqP8xWH4tJO&#10;Ub/+AqtnAAAA//8DAFBLAwQUAAYACAAAACEA8dJLHOEAAAAMAQAADwAAAGRycy9kb3ducmV2Lnht&#10;bExPy07DMBC8I/EP1iJxQdQpDSZN41QIBCo3KAiubrxNIvwItpuGv2c5wWW1q5mdR7WerGEjhth7&#10;J2E+y4Cha7zuXSvh7fXhsgAWk3JaGe9QwjdGWNenJ5UqtT+6Fxy3qWUk4mKpJHQpDSXnsenQqjjz&#10;AzrC9j5YlegMLddBHUncGn6VZYJb1Tty6NSAdx02n9uDlVDkm/EjPi2e3xuxN8t0cTM+fgUpz8+m&#10;+xWN2xWwhFP6+4DfDpQfagq28wenIzMScuJJWAgBjNC8mC+B7WjJrgXwuuL/S9Q/AAAA//8DAFBL&#10;AQItABQABgAIAAAAIQC2gziS/gAAAOEBAAATAAAAAAAAAAAAAAAAAAAAAABbQ29udGVudF9UeXBl&#10;c10ueG1sUEsBAi0AFAAGAAgAAAAhADj9If/WAAAAlAEAAAsAAAAAAAAAAAAAAAAALwEAAF9yZWxz&#10;Ly5yZWxzUEsBAi0AFAAGAAgAAAAhAEKDdMcnAgAATQQAAA4AAAAAAAAAAAAAAAAALgIAAGRycy9l&#10;Mm9Eb2MueG1sUEsBAi0AFAAGAAgAAAAhAPHSSxzhAAAADAEAAA8AAAAAAAAAAAAAAAAAgQQAAGRy&#10;cy9kb3ducmV2LnhtbFBLBQYAAAAABAAEAPMAAACPBQAAAAA=&#10;">
                <v:textbox>
                  <w:txbxContent>
                    <w:p w14:paraId="6F58B418" w14:textId="77777777" w:rsidR="00252BF4" w:rsidRDefault="00252BF4" w:rsidP="00252BF4"/>
                    <w:p w14:paraId="3901E6AB" w14:textId="17F41CBD" w:rsidR="00252BF4" w:rsidRDefault="00252BF4" w:rsidP="00252BF4">
                      <w:pPr>
                        <w:jc w:val="center"/>
                      </w:pPr>
                      <w:r>
                        <w:rPr>
                          <w:noProof/>
                        </w:rPr>
                        <w:drawing>
                          <wp:inline distT="0" distB="0" distL="0" distR="0" wp14:anchorId="0AFF4027" wp14:editId="7D4CC233">
                            <wp:extent cx="2772000" cy="1880063"/>
                            <wp:effectExtent l="0" t="0" r="0" b="0"/>
                            <wp:docPr id="39" name="Picture 2">
                              <a:extLst xmlns:a="http://schemas.openxmlformats.org/drawingml/2006/main">
                                <a:ext uri="{FF2B5EF4-FFF2-40B4-BE49-F238E27FC236}">
                                  <a16:creationId xmlns:a16="http://schemas.microsoft.com/office/drawing/2014/main" id="{F5B843BD-FEAF-A74F-B9DF-970B6820F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B843BD-FEAF-A74F-B9DF-970B6820F40C}"/>
                                        </a:ext>
                                      </a:extLst>
                                    </pic:cNvPr>
                                    <pic:cNvPicPr>
                                      <a:picLocks noChangeAspect="1"/>
                                    </pic:cNvPicPr>
                                  </pic:nvPicPr>
                                  <pic:blipFill>
                                    <a:blip r:embed="rId23"/>
                                    <a:stretch>
                                      <a:fillRect/>
                                    </a:stretch>
                                  </pic:blipFill>
                                  <pic:spPr>
                                    <a:xfrm>
                                      <a:off x="0" y="0"/>
                                      <a:ext cx="2772000" cy="1880063"/>
                                    </a:xfrm>
                                    <a:prstGeom prst="rect">
                                      <a:avLst/>
                                    </a:prstGeom>
                                  </pic:spPr>
                                </pic:pic>
                              </a:graphicData>
                            </a:graphic>
                          </wp:inline>
                        </w:drawing>
                      </w:r>
                    </w:p>
                    <w:p w14:paraId="18FB01F8" w14:textId="566EAB81" w:rsidR="00252BF4" w:rsidRDefault="00252BF4" w:rsidP="00252BF4">
                      <w:r>
                        <w:t xml:space="preserve">Fig. </w:t>
                      </w:r>
                      <w:r>
                        <w:t>5</w:t>
                      </w:r>
                      <w:r>
                        <w:t xml:space="preserve">.  </w:t>
                      </w:r>
                      <w:r w:rsidRPr="003462D0">
                        <w:t>Transparent MicroLED display demo in 2019</w:t>
                      </w:r>
                    </w:p>
                  </w:txbxContent>
                </v:textbox>
                <w10:wrap type="square"/>
              </v:shape>
            </w:pict>
          </mc:Fallback>
        </mc:AlternateContent>
      </w:r>
    </w:p>
    <w:p w14:paraId="3F89700F" w14:textId="1310FDB6" w:rsidR="00252BF4" w:rsidRDefault="00252BF4" w:rsidP="001C22E5">
      <w:pPr>
        <w:tabs>
          <w:tab w:val="left" w:pos="270"/>
        </w:tabs>
        <w:rPr>
          <w:sz w:val="16"/>
          <w:lang w:eastAsia="zh-TW"/>
        </w:rPr>
      </w:pPr>
    </w:p>
    <w:p w14:paraId="77ECD082" w14:textId="6E0C8F35" w:rsidR="00252BF4" w:rsidRDefault="00252BF4" w:rsidP="001C22E5">
      <w:pPr>
        <w:tabs>
          <w:tab w:val="left" w:pos="270"/>
        </w:tabs>
        <w:rPr>
          <w:sz w:val="16"/>
          <w:lang w:eastAsia="zh-TW"/>
        </w:rPr>
      </w:pPr>
    </w:p>
    <w:p w14:paraId="0411D27C" w14:textId="77777777" w:rsidR="008F3F03" w:rsidRDefault="008F3F03">
      <w:pPr>
        <w:pStyle w:val="Heading2"/>
      </w:pPr>
      <w:r>
        <w:t>Conclusions</w:t>
      </w:r>
    </w:p>
    <w:p w14:paraId="135F0537" w14:textId="77777777" w:rsidR="00496C8D" w:rsidRDefault="008F3F03">
      <w:pPr>
        <w:pStyle w:val="BodyText2"/>
        <w:tabs>
          <w:tab w:val="left" w:pos="270"/>
        </w:tabs>
      </w:pPr>
      <w:r>
        <w:tab/>
      </w:r>
    </w:p>
    <w:p w14:paraId="3AC49106" w14:textId="2C0A1898" w:rsidR="008F3F03" w:rsidRDefault="00496C8D">
      <w:pPr>
        <w:pStyle w:val="BodyText2"/>
        <w:tabs>
          <w:tab w:val="left" w:pos="270"/>
        </w:tabs>
      </w:pPr>
      <w:r>
        <w:tab/>
      </w:r>
      <w:r w:rsidR="00252BF4" w:rsidRPr="003462D0">
        <w:t>MicroLED display is believed to be the ultimate display. By utilized LCD and OLED technology, MicroLED display could develop much faster than previous display technologies. In this paper we demonstrated our development progress which only takes three years from light up a MicroLED array to transparent and flexible displays. Based on our PixeLED</w:t>
      </w:r>
      <w:r w:rsidR="00252BF4" w:rsidRPr="003462D0">
        <w:rPr>
          <w:vertAlign w:val="superscript"/>
        </w:rPr>
        <w:t>®</w:t>
      </w:r>
      <w:r w:rsidR="00252BF4" w:rsidRPr="003462D0">
        <w:t xml:space="preserve"> display technology to build </w:t>
      </w:r>
      <w:proofErr w:type="spellStart"/>
      <w:r w:rsidR="00252BF4" w:rsidRPr="003462D0">
        <w:t>MicroLED</w:t>
      </w:r>
      <w:proofErr w:type="spellEnd"/>
      <w:r w:rsidR="00252BF4" w:rsidRPr="003462D0">
        <w:t xml:space="preserve"> display and </w:t>
      </w:r>
      <w:proofErr w:type="spellStart"/>
      <w:r w:rsidR="00252BF4" w:rsidRPr="003462D0">
        <w:t>SMAR·Tech</w:t>
      </w:r>
      <w:r w:rsidR="00252BF4" w:rsidRPr="003462D0">
        <w:rPr>
          <w:vertAlign w:val="superscript"/>
        </w:rPr>
        <w:t>TM</w:t>
      </w:r>
      <w:proofErr w:type="spellEnd"/>
      <w:r w:rsidR="00252BF4" w:rsidRPr="003462D0">
        <w:t xml:space="preserve"> to achieve defect free panel, we are heading to mass production and will see products in the market in the near future.</w:t>
      </w:r>
    </w:p>
    <w:p w14:paraId="21FC72F1" w14:textId="77777777" w:rsidR="008F3F03" w:rsidRDefault="008F3F03">
      <w:pPr>
        <w:tabs>
          <w:tab w:val="left" w:pos="270"/>
        </w:tabs>
        <w:jc w:val="both"/>
        <w:rPr>
          <w:sz w:val="16"/>
        </w:rPr>
      </w:pPr>
    </w:p>
    <w:p w14:paraId="6CD24045" w14:textId="77777777" w:rsidR="008F3F03" w:rsidRDefault="008F3F03">
      <w:pPr>
        <w:pStyle w:val="Heading2"/>
      </w:pPr>
      <w:r>
        <w:lastRenderedPageBreak/>
        <w:t>Acknowledgements</w:t>
      </w:r>
    </w:p>
    <w:p w14:paraId="42716635" w14:textId="3B57DDC4" w:rsidR="00496C8D" w:rsidRDefault="008F3F03">
      <w:pPr>
        <w:tabs>
          <w:tab w:val="left" w:pos="270"/>
        </w:tabs>
        <w:jc w:val="both"/>
        <w:rPr>
          <w:sz w:val="16"/>
        </w:rPr>
      </w:pPr>
      <w:r>
        <w:rPr>
          <w:sz w:val="16"/>
        </w:rPr>
        <w:tab/>
      </w:r>
    </w:p>
    <w:p w14:paraId="58F88429" w14:textId="14E8B5B9" w:rsidR="008F3F03" w:rsidRDefault="00496C8D">
      <w:pPr>
        <w:tabs>
          <w:tab w:val="left" w:pos="270"/>
        </w:tabs>
        <w:jc w:val="both"/>
      </w:pPr>
      <w:r>
        <w:rPr>
          <w:sz w:val="16"/>
        </w:rPr>
        <w:tab/>
      </w:r>
      <w:r w:rsidR="008D4224" w:rsidRPr="00FF632B">
        <w:t xml:space="preserve">The TFT backplane of this MicroLED display is designed </w:t>
      </w:r>
      <w:r w:rsidR="008D4224">
        <w:t xml:space="preserve">and manufactured </w:t>
      </w:r>
      <w:r w:rsidR="008D4224" w:rsidRPr="00FF632B">
        <w:t xml:space="preserve">by </w:t>
      </w:r>
      <w:proofErr w:type="spellStart"/>
      <w:r w:rsidR="008D4224" w:rsidRPr="00FF632B">
        <w:t>Tianma</w:t>
      </w:r>
      <w:proofErr w:type="spellEnd"/>
      <w:r w:rsidR="008D4224" w:rsidRPr="00FF632B">
        <w:t xml:space="preserve"> Microelectronics Group.</w:t>
      </w:r>
    </w:p>
    <w:p w14:paraId="50F304B7" w14:textId="33722E7B" w:rsidR="008F3F03" w:rsidRDefault="008F3F03">
      <w:pPr>
        <w:tabs>
          <w:tab w:val="left" w:pos="270"/>
        </w:tabs>
        <w:jc w:val="both"/>
      </w:pPr>
    </w:p>
    <w:p w14:paraId="3E6DE1D3" w14:textId="77777777" w:rsidR="008D4224" w:rsidRDefault="008D4224">
      <w:pPr>
        <w:tabs>
          <w:tab w:val="left" w:pos="270"/>
        </w:tabs>
        <w:jc w:val="both"/>
      </w:pPr>
    </w:p>
    <w:p w14:paraId="1608C8EF" w14:textId="77777777" w:rsidR="008F3F03" w:rsidRDefault="008F3F03">
      <w:pPr>
        <w:pStyle w:val="Heading2"/>
      </w:pPr>
      <w:r>
        <w:t>References</w:t>
      </w:r>
    </w:p>
    <w:p w14:paraId="4A869003" w14:textId="77777777" w:rsidR="00496C8D" w:rsidRPr="00496C8D" w:rsidRDefault="00496C8D" w:rsidP="00496C8D"/>
    <w:p w14:paraId="0148A7FA" w14:textId="5679A5F2" w:rsidR="008D4224" w:rsidRDefault="008D4224" w:rsidP="008D4224">
      <w:pPr>
        <w:tabs>
          <w:tab w:val="left" w:pos="270"/>
        </w:tabs>
        <w:ind w:left="270" w:hanging="270"/>
        <w:jc w:val="both"/>
        <w:rPr>
          <w:snapToGrid w:val="0"/>
        </w:rPr>
      </w:pPr>
      <w:r w:rsidRPr="008D4224">
        <w:rPr>
          <w:snapToGrid w:val="0"/>
        </w:rPr>
        <w:t>[1]</w:t>
      </w:r>
      <w:r w:rsidRPr="008D4224">
        <w:rPr>
          <w:snapToGrid w:val="0"/>
        </w:rPr>
        <w:tab/>
        <w:t>Y. Liu, et al. "Toward for Ultimate Displays with MicroLED by PixeLED Display Technology", IDW 2019 Symposium Digest</w:t>
      </w:r>
    </w:p>
    <w:p w14:paraId="13E011AE" w14:textId="77777777" w:rsidR="008D4224" w:rsidRPr="008D4224" w:rsidRDefault="008D4224" w:rsidP="008D4224">
      <w:pPr>
        <w:tabs>
          <w:tab w:val="left" w:pos="270"/>
        </w:tabs>
        <w:ind w:left="270" w:hanging="270"/>
        <w:jc w:val="both"/>
        <w:rPr>
          <w:snapToGrid w:val="0"/>
        </w:rPr>
      </w:pPr>
    </w:p>
    <w:p w14:paraId="5B60E255" w14:textId="1612EEBF" w:rsidR="008D4224" w:rsidRDefault="008D4224" w:rsidP="008D4224">
      <w:pPr>
        <w:tabs>
          <w:tab w:val="left" w:pos="270"/>
        </w:tabs>
        <w:ind w:left="270" w:hanging="270"/>
        <w:jc w:val="both"/>
        <w:rPr>
          <w:snapToGrid w:val="0"/>
        </w:rPr>
      </w:pPr>
      <w:r w:rsidRPr="008D4224">
        <w:rPr>
          <w:snapToGrid w:val="0"/>
        </w:rPr>
        <w:t>[2]</w:t>
      </w:r>
      <w:r w:rsidRPr="008D4224">
        <w:rPr>
          <w:snapToGrid w:val="0"/>
        </w:rPr>
        <w:tab/>
        <w:t>Y. Liu, et al, "High Transparency Borderless Active-Matrix MicroLED Display", Vehicle Display Symposium 2019</w:t>
      </w:r>
    </w:p>
    <w:p w14:paraId="5350D0BB" w14:textId="4820ACE3" w:rsidR="008D4224" w:rsidRPr="008D4224" w:rsidRDefault="008D4224" w:rsidP="008D4224">
      <w:pPr>
        <w:tabs>
          <w:tab w:val="left" w:pos="270"/>
        </w:tabs>
        <w:ind w:left="270" w:hanging="270"/>
        <w:jc w:val="both"/>
        <w:rPr>
          <w:snapToGrid w:val="0"/>
        </w:rPr>
      </w:pPr>
    </w:p>
    <w:p w14:paraId="2ED7BFC8" w14:textId="0126A62F" w:rsidR="008D4224" w:rsidRDefault="008D4224" w:rsidP="008D4224">
      <w:pPr>
        <w:tabs>
          <w:tab w:val="left" w:pos="270"/>
        </w:tabs>
        <w:ind w:left="270" w:hanging="270"/>
        <w:jc w:val="both"/>
        <w:rPr>
          <w:snapToGrid w:val="0"/>
        </w:rPr>
      </w:pPr>
      <w:r>
        <w:rPr>
          <w:snapToGrid w:val="0"/>
        </w:rPr>
        <w:br w:type="column"/>
      </w:r>
      <w:r w:rsidRPr="008D4224">
        <w:rPr>
          <w:snapToGrid w:val="0"/>
        </w:rPr>
        <w:lastRenderedPageBreak/>
        <w:t>[3]</w:t>
      </w:r>
      <w:r w:rsidRPr="008D4224">
        <w:rPr>
          <w:snapToGrid w:val="0"/>
        </w:rPr>
        <w:tab/>
        <w:t>Y. Liu, et al, "Heading to Ultimate Display with MicroLED", ICDT 2019 Symposium Digest</w:t>
      </w:r>
    </w:p>
    <w:p w14:paraId="4A550455" w14:textId="77777777" w:rsidR="008D4224" w:rsidRPr="008D4224" w:rsidRDefault="008D4224" w:rsidP="008D4224">
      <w:pPr>
        <w:tabs>
          <w:tab w:val="left" w:pos="270"/>
        </w:tabs>
        <w:ind w:left="270" w:hanging="270"/>
        <w:jc w:val="both"/>
        <w:rPr>
          <w:snapToGrid w:val="0"/>
        </w:rPr>
      </w:pPr>
    </w:p>
    <w:p w14:paraId="25E525FD" w14:textId="27701D4D" w:rsidR="008D4224" w:rsidRDefault="008D4224" w:rsidP="008D4224">
      <w:pPr>
        <w:tabs>
          <w:tab w:val="left" w:pos="270"/>
        </w:tabs>
        <w:ind w:left="270" w:hanging="270"/>
        <w:jc w:val="both"/>
        <w:rPr>
          <w:snapToGrid w:val="0"/>
        </w:rPr>
      </w:pPr>
      <w:r w:rsidRPr="008D4224">
        <w:rPr>
          <w:snapToGrid w:val="0"/>
        </w:rPr>
        <w:t>[4]</w:t>
      </w:r>
      <w:r w:rsidRPr="008D4224">
        <w:rPr>
          <w:snapToGrid w:val="0"/>
        </w:rPr>
        <w:tab/>
        <w:t>Y. Liu, et al, "Invited Paper: PixeLED Display for Transparent Applications", SID Symposium Digest of Technical Papers, 49: 874-875 (2018).</w:t>
      </w:r>
    </w:p>
    <w:p w14:paraId="5CD661BB" w14:textId="77777777" w:rsidR="008D4224" w:rsidRPr="008D4224" w:rsidRDefault="008D4224" w:rsidP="008D4224">
      <w:pPr>
        <w:tabs>
          <w:tab w:val="left" w:pos="270"/>
        </w:tabs>
        <w:ind w:left="270" w:hanging="270"/>
        <w:jc w:val="both"/>
        <w:rPr>
          <w:snapToGrid w:val="0"/>
        </w:rPr>
      </w:pPr>
    </w:p>
    <w:p w14:paraId="62EF1594" w14:textId="1320C8B3" w:rsidR="008D4224" w:rsidRDefault="008D4224" w:rsidP="008D4224">
      <w:pPr>
        <w:tabs>
          <w:tab w:val="left" w:pos="270"/>
        </w:tabs>
        <w:ind w:left="270" w:hanging="270"/>
        <w:jc w:val="both"/>
        <w:rPr>
          <w:snapToGrid w:val="0"/>
        </w:rPr>
      </w:pPr>
      <w:r w:rsidRPr="008D4224">
        <w:rPr>
          <w:snapToGrid w:val="0"/>
        </w:rPr>
        <w:t>[5]</w:t>
      </w:r>
      <w:r w:rsidRPr="008D4224">
        <w:rPr>
          <w:snapToGrid w:val="0"/>
        </w:rPr>
        <w:tab/>
        <w:t xml:space="preserve">M. </w:t>
      </w:r>
      <w:proofErr w:type="spellStart"/>
      <w:r w:rsidRPr="008D4224">
        <w:rPr>
          <w:snapToGrid w:val="0"/>
        </w:rPr>
        <w:t>Meitl</w:t>
      </w:r>
      <w:proofErr w:type="spellEnd"/>
      <w:r w:rsidRPr="008D4224">
        <w:rPr>
          <w:snapToGrid w:val="0"/>
        </w:rPr>
        <w:t>, et al, “Invited paper: Emissive Displays with Transfer-Printed Microscale Inorganic LEDs”, SID Symposium Digest of Technical Papers, 257-263 (2017).</w:t>
      </w:r>
    </w:p>
    <w:p w14:paraId="6BC03791" w14:textId="77777777" w:rsidR="008D4224" w:rsidRPr="008D4224" w:rsidRDefault="008D4224" w:rsidP="008D4224">
      <w:pPr>
        <w:tabs>
          <w:tab w:val="left" w:pos="270"/>
        </w:tabs>
        <w:ind w:left="270" w:hanging="270"/>
        <w:jc w:val="both"/>
        <w:rPr>
          <w:snapToGrid w:val="0"/>
        </w:rPr>
      </w:pPr>
    </w:p>
    <w:p w14:paraId="02A006BF" w14:textId="444CEF00" w:rsidR="008F3F03" w:rsidRPr="008D4224" w:rsidRDefault="008D4224" w:rsidP="008D4224">
      <w:pPr>
        <w:tabs>
          <w:tab w:val="left" w:pos="270"/>
        </w:tabs>
        <w:ind w:left="270" w:hanging="270"/>
        <w:jc w:val="both"/>
        <w:rPr>
          <w:snapToGrid w:val="0"/>
        </w:rPr>
      </w:pPr>
      <w:r w:rsidRPr="008D4224">
        <w:rPr>
          <w:snapToGrid w:val="0"/>
        </w:rPr>
        <w:t>[6]</w:t>
      </w:r>
      <w:r w:rsidRPr="008D4224">
        <w:rPr>
          <w:snapToGrid w:val="0"/>
        </w:rPr>
        <w:tab/>
        <w:t xml:space="preserve">E. </w:t>
      </w:r>
      <w:proofErr w:type="spellStart"/>
      <w:r w:rsidRPr="008D4224">
        <w:rPr>
          <w:snapToGrid w:val="0"/>
        </w:rPr>
        <w:t>Virey</w:t>
      </w:r>
      <w:proofErr w:type="spellEnd"/>
      <w:r w:rsidRPr="008D4224">
        <w:rPr>
          <w:snapToGrid w:val="0"/>
        </w:rPr>
        <w:t>, "</w:t>
      </w:r>
      <w:proofErr w:type="spellStart"/>
      <w:r w:rsidRPr="008D4224">
        <w:rPr>
          <w:snapToGrid w:val="0"/>
        </w:rPr>
        <w:t>MicroLED</w:t>
      </w:r>
      <w:proofErr w:type="spellEnd"/>
      <w:r w:rsidRPr="008D4224">
        <w:rPr>
          <w:snapToGrid w:val="0"/>
        </w:rPr>
        <w:t xml:space="preserve"> Displays: Hype and Reality, Hopes and Challenges," </w:t>
      </w:r>
      <w:proofErr w:type="spellStart"/>
      <w:r w:rsidRPr="008D4224">
        <w:rPr>
          <w:snapToGrid w:val="0"/>
        </w:rPr>
        <w:t>Yole</w:t>
      </w:r>
      <w:proofErr w:type="spellEnd"/>
      <w:r w:rsidRPr="008D4224">
        <w:rPr>
          <w:snapToGrid w:val="0"/>
        </w:rPr>
        <w:t xml:space="preserve"> </w:t>
      </w:r>
      <w:proofErr w:type="spellStart"/>
      <w:r w:rsidRPr="008D4224">
        <w:rPr>
          <w:snapToGrid w:val="0"/>
        </w:rPr>
        <w:t>Developpement</w:t>
      </w:r>
      <w:proofErr w:type="spellEnd"/>
      <w:r w:rsidRPr="008D4224">
        <w:rPr>
          <w:snapToGrid w:val="0"/>
        </w:rPr>
        <w:t>, 2017 Booth, N. and Smith, A. S., [Infrared Detectors], Goodwin House Publishers, New York &amp; Boston, 241-248 (1997).</w:t>
      </w:r>
    </w:p>
    <w:p w14:paraId="28732902" w14:textId="7214556D" w:rsidR="00A400FB" w:rsidRDefault="00A400FB" w:rsidP="00A400FB"/>
    <w:sectPr w:rsidR="00A400FB" w:rsidSect="009A4B77">
      <w:type w:val="continuous"/>
      <w:pgSz w:w="12240" w:h="15840" w:code="1"/>
      <w:pgMar w:top="1440" w:right="1021" w:bottom="1440" w:left="1021" w:header="720" w:footer="720" w:gutter="0"/>
      <w:cols w:num="2" w:space="4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5CA79" w14:textId="77777777" w:rsidR="004B041D" w:rsidRDefault="004B041D" w:rsidP="00AF10DF">
      <w:r>
        <w:separator/>
      </w:r>
    </w:p>
  </w:endnote>
  <w:endnote w:type="continuationSeparator" w:id="0">
    <w:p w14:paraId="10A0E95E" w14:textId="77777777" w:rsidR="004B041D" w:rsidRDefault="004B041D"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BE87C" w14:textId="77777777" w:rsidR="004B041D" w:rsidRDefault="004B041D" w:rsidP="00AF10DF">
      <w:r>
        <w:separator/>
      </w:r>
    </w:p>
  </w:footnote>
  <w:footnote w:type="continuationSeparator" w:id="0">
    <w:p w14:paraId="6E5ACEF7" w14:textId="77777777" w:rsidR="004B041D" w:rsidRDefault="004B041D" w:rsidP="00AF10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11A9E"/>
    <w:rsid w:val="0003400E"/>
    <w:rsid w:val="00066FE3"/>
    <w:rsid w:val="000C5CEB"/>
    <w:rsid w:val="0012494C"/>
    <w:rsid w:val="00195E2D"/>
    <w:rsid w:val="001A28E9"/>
    <w:rsid w:val="001C22E5"/>
    <w:rsid w:val="00231342"/>
    <w:rsid w:val="00252BF4"/>
    <w:rsid w:val="002864C5"/>
    <w:rsid w:val="002B7BE4"/>
    <w:rsid w:val="0032013B"/>
    <w:rsid w:val="003814B0"/>
    <w:rsid w:val="003A2692"/>
    <w:rsid w:val="003E5FE7"/>
    <w:rsid w:val="00496C8D"/>
    <w:rsid w:val="004B041D"/>
    <w:rsid w:val="00507E06"/>
    <w:rsid w:val="0051654A"/>
    <w:rsid w:val="005224DA"/>
    <w:rsid w:val="005708E9"/>
    <w:rsid w:val="00576D07"/>
    <w:rsid w:val="005B59A8"/>
    <w:rsid w:val="00601F3A"/>
    <w:rsid w:val="006260B1"/>
    <w:rsid w:val="00627E52"/>
    <w:rsid w:val="00631FA1"/>
    <w:rsid w:val="00683510"/>
    <w:rsid w:val="0070788E"/>
    <w:rsid w:val="00797324"/>
    <w:rsid w:val="007A21F4"/>
    <w:rsid w:val="007D1C62"/>
    <w:rsid w:val="0082462F"/>
    <w:rsid w:val="0087441C"/>
    <w:rsid w:val="008D4224"/>
    <w:rsid w:val="008F3F03"/>
    <w:rsid w:val="008F72A6"/>
    <w:rsid w:val="0091321A"/>
    <w:rsid w:val="009454D7"/>
    <w:rsid w:val="009A4B77"/>
    <w:rsid w:val="009B6E94"/>
    <w:rsid w:val="009E039D"/>
    <w:rsid w:val="00A306FA"/>
    <w:rsid w:val="00A400FB"/>
    <w:rsid w:val="00AA5F15"/>
    <w:rsid w:val="00AF10DF"/>
    <w:rsid w:val="00B336A4"/>
    <w:rsid w:val="00C75836"/>
    <w:rsid w:val="00C76BA0"/>
    <w:rsid w:val="00C9272A"/>
    <w:rsid w:val="00CC72AF"/>
    <w:rsid w:val="00D07C82"/>
    <w:rsid w:val="00D20E04"/>
    <w:rsid w:val="00DA0432"/>
    <w:rsid w:val="00DC4F5D"/>
    <w:rsid w:val="00DD4E9C"/>
    <w:rsid w:val="00E07364"/>
    <w:rsid w:val="00E92B56"/>
    <w:rsid w:val="00E93215"/>
    <w:rsid w:val="00EE00A4"/>
    <w:rsid w:val="00F05EBE"/>
    <w:rsid w:val="00F06783"/>
    <w:rsid w:val="00FC31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customStyle="1" w:styleId="SPIEbodytext">
    <w:name w:val="SPIE body text"/>
    <w:basedOn w:val="Normal"/>
    <w:link w:val="SPIEbodytextCharChar"/>
    <w:rsid w:val="00683510"/>
    <w:pPr>
      <w:spacing w:after="120"/>
      <w:jc w:val="both"/>
    </w:pPr>
    <w:rPr>
      <w:szCs w:val="24"/>
    </w:rPr>
  </w:style>
  <w:style w:type="character" w:customStyle="1" w:styleId="SPIEbodytextCharChar">
    <w:name w:val="SPIE body text Char Char"/>
    <w:link w:val="SPIEbodytext"/>
    <w:rsid w:val="00683510"/>
    <w:rPr>
      <w:szCs w:val="24"/>
    </w:rPr>
  </w:style>
  <w:style w:type="paragraph" w:customStyle="1" w:styleId="SPIEfigurecaption">
    <w:name w:val="SPIE figure caption"/>
    <w:basedOn w:val="Normal"/>
    <w:next w:val="SPIEbodytext"/>
    <w:link w:val="SPIEfigurecaptionChar"/>
    <w:rsid w:val="00683510"/>
    <w:pPr>
      <w:spacing w:after="120"/>
      <w:ind w:left="720" w:right="360" w:hanging="360"/>
    </w:pPr>
    <w:rPr>
      <w:sz w:val="18"/>
    </w:rPr>
  </w:style>
  <w:style w:type="character" w:customStyle="1" w:styleId="SPIEfigurecaptionChar">
    <w:name w:val="SPIE figure caption Char"/>
    <w:link w:val="SPIEfigurecaption"/>
    <w:rsid w:val="00683510"/>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50.emf"/><Relationship Id="rId10" Type="http://schemas.openxmlformats.org/officeDocument/2006/relationships/footer" Target="footer1.xml"/><Relationship Id="rId1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040903-8228-48F9-AA3E-FCA08E4A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2020-02-20T08:06:00Z</dcterms:created>
  <dcterms:modified xsi:type="dcterms:W3CDTF">2020-03-11T18:27:00Z</dcterms:modified>
</cp:coreProperties>
</file>